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E53D1" w14:textId="77777777" w:rsidR="00244335" w:rsidRPr="00244335" w:rsidRDefault="00244335" w:rsidP="00244335">
      <w:pPr>
        <w:spacing w:after="0"/>
        <w:rPr>
          <w:rFonts w:eastAsiaTheme="majorEastAsia" w:cstheme="majorBidi"/>
          <w:b/>
          <w:bCs/>
          <w:color w:val="0F4761" w:themeColor="accent1" w:themeShade="BF"/>
          <w:sz w:val="22"/>
          <w:szCs w:val="22"/>
        </w:rPr>
      </w:pPr>
      <w:r w:rsidRPr="00244335">
        <w:rPr>
          <w:rFonts w:eastAsiaTheme="majorEastAsia" w:cstheme="majorBidi"/>
          <w:b/>
          <w:bCs/>
          <w:color w:val="0F4761" w:themeColor="accent1" w:themeShade="BF"/>
          <w:sz w:val="22"/>
          <w:szCs w:val="22"/>
        </w:rPr>
        <w:t>President's Report</w:t>
      </w:r>
    </w:p>
    <w:p w14:paraId="603EB4E2" w14:textId="49C949AF" w:rsidR="00244335" w:rsidRPr="00AE7D57" w:rsidRDefault="00244335" w:rsidP="00AE7D57">
      <w:pPr>
        <w:spacing w:after="0"/>
        <w:rPr>
          <w:rFonts w:eastAsiaTheme="majorEastAsia" w:cstheme="majorBidi"/>
          <w:b/>
          <w:bCs/>
          <w:color w:val="0F4761" w:themeColor="accent1" w:themeShade="BF"/>
          <w:sz w:val="22"/>
          <w:szCs w:val="22"/>
        </w:rPr>
      </w:pPr>
      <w:r w:rsidRPr="00244335">
        <w:rPr>
          <w:rFonts w:eastAsiaTheme="majorEastAsia" w:cstheme="majorBidi"/>
          <w:b/>
          <w:bCs/>
          <w:color w:val="0F4761" w:themeColor="accent1" w:themeShade="BF"/>
          <w:sz w:val="22"/>
          <w:szCs w:val="22"/>
        </w:rPr>
        <w:t>August 26, 2026</w:t>
      </w:r>
    </w:p>
    <w:p w14:paraId="45F32D79" w14:textId="77777777" w:rsidR="00AE7D57" w:rsidRDefault="00AE7D57" w:rsidP="00244335">
      <w:pPr>
        <w:rPr>
          <w:rFonts w:eastAsiaTheme="majorEastAsia" w:cstheme="majorBidi"/>
          <w:b/>
          <w:bCs/>
          <w:color w:val="0F4761" w:themeColor="accent1" w:themeShade="BF"/>
          <w:sz w:val="22"/>
          <w:szCs w:val="22"/>
        </w:rPr>
      </w:pPr>
    </w:p>
    <w:p w14:paraId="2A31A7FF" w14:textId="4A1C97AA" w:rsidR="00244335" w:rsidRPr="00AE7D57" w:rsidRDefault="00244335" w:rsidP="00244335">
      <w:pPr>
        <w:rPr>
          <w:rFonts w:eastAsiaTheme="majorEastAsia" w:cstheme="majorBidi"/>
          <w:b/>
          <w:bCs/>
          <w:smallCaps/>
          <w:color w:val="0F4761" w:themeColor="accent1" w:themeShade="BF"/>
          <w:sz w:val="22"/>
          <w:szCs w:val="22"/>
        </w:rPr>
      </w:pPr>
      <w:r w:rsidRPr="00AE7D57">
        <w:rPr>
          <w:rFonts w:eastAsiaTheme="majorEastAsia" w:cstheme="majorBidi"/>
          <w:b/>
          <w:bCs/>
          <w:smallCaps/>
          <w:color w:val="0F4761" w:themeColor="accent1" w:themeShade="BF"/>
          <w:sz w:val="22"/>
          <w:szCs w:val="22"/>
        </w:rPr>
        <w:t>Executive Summary</w:t>
      </w:r>
    </w:p>
    <w:p w14:paraId="4E06A0CD" w14:textId="77777777" w:rsidR="00244335" w:rsidRPr="00244335" w:rsidRDefault="00244335" w:rsidP="00244335">
      <w:p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July and August have been active months for MCCOY, highlighted by expanded Summer Youth Program activity, the launch of our new Leadership Pathways training platform, significant growth in Youth Working for Indy, and the start of recruitment for the 2026–27 Mayor's Youth Leadership Council and Fever Confidence cohorts.</w:t>
      </w:r>
    </w:p>
    <w:p w14:paraId="6F53B708" w14:textId="77777777" w:rsidR="00244335" w:rsidRPr="00244335" w:rsidRDefault="00244335" w:rsidP="00244335">
      <w:p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We also welcomed Lindsey </w:t>
      </w:r>
      <w:proofErr w:type="spellStart"/>
      <w:r w:rsidRPr="00244335">
        <w:rPr>
          <w:rFonts w:eastAsiaTheme="majorEastAsia" w:cstheme="majorBidi"/>
          <w:color w:val="0F4761" w:themeColor="accent1" w:themeShade="BF"/>
          <w:sz w:val="22"/>
          <w:szCs w:val="22"/>
        </w:rPr>
        <w:t>DeLorey</w:t>
      </w:r>
      <w:proofErr w:type="spellEnd"/>
      <w:r w:rsidRPr="00244335">
        <w:rPr>
          <w:rFonts w:eastAsiaTheme="majorEastAsia" w:cstheme="majorBidi"/>
          <w:color w:val="0F4761" w:themeColor="accent1" w:themeShade="BF"/>
          <w:sz w:val="22"/>
          <w:szCs w:val="22"/>
        </w:rPr>
        <w:t>, Program Director, Youth Engagement, on August 17. Lindsey has assumed leadership of MYLC, Fever Confidence, and MCCOY's broader youth engagement work.</w:t>
      </w:r>
    </w:p>
    <w:p w14:paraId="79A19095" w14:textId="77777777" w:rsidR="00244335" w:rsidRPr="00244335" w:rsidRDefault="00244335" w:rsidP="00244335">
      <w:p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Our primary near-term priorities are completing MYLC and Fever Confidence recruitment and selection, advancing funding for The Resilience Project in 2027, continuing implementation of our new training platform, and closing the year within the revised 2026 budget.</w:t>
      </w:r>
    </w:p>
    <w:p w14:paraId="4634ACDF" w14:textId="77777777" w:rsidR="00244335" w:rsidRPr="00856CBC" w:rsidRDefault="00244335" w:rsidP="00244335">
      <w:pPr>
        <w:rPr>
          <w:rFonts w:eastAsiaTheme="majorEastAsia" w:cstheme="majorBidi"/>
          <w:i/>
          <w:iCs/>
          <w:color w:val="0F4761" w:themeColor="accent1" w:themeShade="BF"/>
          <w:sz w:val="22"/>
          <w:szCs w:val="22"/>
          <w:u w:val="single"/>
        </w:rPr>
      </w:pPr>
      <w:r w:rsidRPr="00856CBC">
        <w:rPr>
          <w:rFonts w:eastAsiaTheme="majorEastAsia" w:cstheme="majorBidi"/>
          <w:i/>
          <w:iCs/>
          <w:color w:val="0F4761" w:themeColor="accent1" w:themeShade="BF"/>
          <w:sz w:val="22"/>
          <w:szCs w:val="22"/>
          <w:u w:val="single"/>
        </w:rPr>
        <w:t>Highlights</w:t>
      </w:r>
    </w:p>
    <w:p w14:paraId="6DD8D3E1" w14:textId="77777777" w:rsidR="00244335" w:rsidRPr="00244335" w:rsidRDefault="00244335" w:rsidP="00A779F4">
      <w:pPr>
        <w:numPr>
          <w:ilvl w:val="0"/>
          <w:numId w:val="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Expanded Summer Youth Program participation and Youth Working for Indy implementation.</w:t>
      </w:r>
    </w:p>
    <w:p w14:paraId="32455C05" w14:textId="77777777" w:rsidR="00244335" w:rsidRPr="00244335" w:rsidRDefault="00244335" w:rsidP="00A779F4">
      <w:pPr>
        <w:numPr>
          <w:ilvl w:val="0"/>
          <w:numId w:val="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Secured two additional years of Lilly Endowment funding for MYLC.</w:t>
      </w:r>
    </w:p>
    <w:p w14:paraId="29E7FA45" w14:textId="77777777" w:rsidR="00244335" w:rsidRPr="00244335" w:rsidRDefault="00244335" w:rsidP="00A779F4">
      <w:pPr>
        <w:numPr>
          <w:ilvl w:val="0"/>
          <w:numId w:val="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Launched the 2026 Election &amp; Voter Readiness Guide, with a broader social media campaign beginning September 1.</w:t>
      </w:r>
    </w:p>
    <w:p w14:paraId="4378E35C" w14:textId="77777777" w:rsidR="00244335" w:rsidRPr="00244335" w:rsidRDefault="00244335" w:rsidP="00A779F4">
      <w:pPr>
        <w:numPr>
          <w:ilvl w:val="0"/>
          <w:numId w:val="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Opened applications for both MYLC and Fever Confidence on August 5, with Fever Confidence prominently promoted during the August 11 Indiana Fever game at Gainbridge Fieldhouse.</w:t>
      </w:r>
    </w:p>
    <w:p w14:paraId="0FB72667" w14:textId="77777777" w:rsidR="00244335" w:rsidRPr="00244335" w:rsidRDefault="00244335" w:rsidP="00A779F4">
      <w:pPr>
        <w:numPr>
          <w:ilvl w:val="0"/>
          <w:numId w:val="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Secured two new Learning Network training contracts with Glick Philanthropies and the City of Indianapolis/FYI Center for late 2026 and early 2027.</w:t>
      </w:r>
    </w:p>
    <w:p w14:paraId="0048F911" w14:textId="77777777" w:rsidR="00244335" w:rsidRPr="00244335" w:rsidRDefault="00244335" w:rsidP="00A779F4">
      <w:pPr>
        <w:numPr>
          <w:ilvl w:val="0"/>
          <w:numId w:val="1"/>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Hired and onboarded Lindsey </w:t>
      </w:r>
      <w:proofErr w:type="spellStart"/>
      <w:r w:rsidRPr="00244335">
        <w:rPr>
          <w:rFonts w:eastAsiaTheme="majorEastAsia" w:cstheme="majorBidi"/>
          <w:color w:val="0F4761" w:themeColor="accent1" w:themeShade="BF"/>
          <w:sz w:val="22"/>
          <w:szCs w:val="22"/>
        </w:rPr>
        <w:t>DeLorey</w:t>
      </w:r>
      <w:proofErr w:type="spellEnd"/>
      <w:r w:rsidRPr="00244335">
        <w:rPr>
          <w:rFonts w:eastAsiaTheme="majorEastAsia" w:cstheme="majorBidi"/>
          <w:color w:val="0F4761" w:themeColor="accent1" w:themeShade="BF"/>
          <w:sz w:val="22"/>
          <w:szCs w:val="22"/>
        </w:rPr>
        <w:t xml:space="preserve"> as Program Director, Youth Engagement.</w:t>
      </w:r>
    </w:p>
    <w:p w14:paraId="0A87A4C5" w14:textId="77777777" w:rsidR="00244335" w:rsidRPr="00F0201E" w:rsidRDefault="00244335" w:rsidP="00244335">
      <w:pPr>
        <w:rPr>
          <w:rFonts w:eastAsiaTheme="majorEastAsia" w:cstheme="majorBidi"/>
          <w:i/>
          <w:iCs/>
          <w:color w:val="0F4761" w:themeColor="accent1" w:themeShade="BF"/>
          <w:sz w:val="22"/>
          <w:szCs w:val="22"/>
          <w:u w:val="single"/>
        </w:rPr>
      </w:pPr>
      <w:r w:rsidRPr="00F0201E">
        <w:rPr>
          <w:rFonts w:eastAsiaTheme="majorEastAsia" w:cstheme="majorBidi"/>
          <w:i/>
          <w:iCs/>
          <w:color w:val="0F4761" w:themeColor="accent1" w:themeShade="BF"/>
          <w:sz w:val="22"/>
          <w:szCs w:val="22"/>
          <w:u w:val="single"/>
        </w:rPr>
        <w:t>Key Risks and Challenges</w:t>
      </w:r>
    </w:p>
    <w:p w14:paraId="10C8D7C3" w14:textId="77777777" w:rsidR="00244335" w:rsidRPr="00244335" w:rsidRDefault="00244335" w:rsidP="00A779F4">
      <w:pPr>
        <w:numPr>
          <w:ilvl w:val="0"/>
          <w:numId w:val="2"/>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Several significant grant requests remain outstanding for The Resilience Project, making 2027 funding a key near-term priority.</w:t>
      </w:r>
    </w:p>
    <w:p w14:paraId="040A0C8E" w14:textId="77777777" w:rsidR="00244335" w:rsidRPr="00244335" w:rsidRDefault="00244335" w:rsidP="00A779F4">
      <w:pPr>
        <w:numPr>
          <w:ilvl w:val="0"/>
          <w:numId w:val="2"/>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Continued attention is required to year-end spending and revenue performance under the revised 2026 budget.</w:t>
      </w:r>
    </w:p>
    <w:p w14:paraId="10905B13" w14:textId="77777777" w:rsidR="00244335" w:rsidRPr="00244335" w:rsidRDefault="00244335" w:rsidP="00A779F4">
      <w:pPr>
        <w:numPr>
          <w:ilvl w:val="0"/>
          <w:numId w:val="2"/>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Delayed payment of program-related receivables is creating unnecessary cash-flow pressure and requires continued follow-up.</w:t>
      </w:r>
    </w:p>
    <w:p w14:paraId="0D029B92" w14:textId="77777777" w:rsidR="00244335" w:rsidRPr="00AE7D57" w:rsidRDefault="00244335" w:rsidP="00244335">
      <w:pPr>
        <w:rPr>
          <w:rFonts w:eastAsiaTheme="majorEastAsia" w:cstheme="majorBidi"/>
          <w:b/>
          <w:bCs/>
          <w:smallCaps/>
          <w:color w:val="0F4761" w:themeColor="accent1" w:themeShade="BF"/>
          <w:sz w:val="22"/>
          <w:szCs w:val="22"/>
        </w:rPr>
      </w:pPr>
      <w:r w:rsidRPr="00AE7D57">
        <w:rPr>
          <w:rFonts w:eastAsiaTheme="majorEastAsia" w:cstheme="majorBidi"/>
          <w:b/>
          <w:bCs/>
          <w:smallCaps/>
          <w:color w:val="0F4761" w:themeColor="accent1" w:themeShade="BF"/>
          <w:sz w:val="22"/>
          <w:szCs w:val="22"/>
        </w:rPr>
        <w:lastRenderedPageBreak/>
        <w:t>Operational Updates</w:t>
      </w:r>
    </w:p>
    <w:p w14:paraId="3816D996" w14:textId="77777777" w:rsidR="00244335" w:rsidRPr="00244335" w:rsidRDefault="00244335" w:rsidP="00A779F4">
      <w:pPr>
        <w:numPr>
          <w:ilvl w:val="0"/>
          <w:numId w:val="3"/>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Lindsey </w:t>
      </w:r>
      <w:proofErr w:type="spellStart"/>
      <w:r w:rsidRPr="00244335">
        <w:rPr>
          <w:rFonts w:eastAsiaTheme="majorEastAsia" w:cstheme="majorBidi"/>
          <w:color w:val="0F4761" w:themeColor="accent1" w:themeShade="BF"/>
          <w:sz w:val="22"/>
          <w:szCs w:val="22"/>
        </w:rPr>
        <w:t>DeLorey</w:t>
      </w:r>
      <w:proofErr w:type="spellEnd"/>
      <w:r w:rsidRPr="00244335">
        <w:rPr>
          <w:rFonts w:eastAsiaTheme="majorEastAsia" w:cstheme="majorBidi"/>
          <w:color w:val="0F4761" w:themeColor="accent1" w:themeShade="BF"/>
          <w:sz w:val="22"/>
          <w:szCs w:val="22"/>
        </w:rPr>
        <w:t xml:space="preserve"> began August 17 as Program Director, Youth Engagement and has assumed immediate responsibility for MYLC and Fever Confidence.</w:t>
      </w:r>
    </w:p>
    <w:p w14:paraId="5FA631C2" w14:textId="77777777" w:rsidR="00244335" w:rsidRPr="00244335" w:rsidRDefault="00244335" w:rsidP="00A779F4">
      <w:pPr>
        <w:numPr>
          <w:ilvl w:val="0"/>
          <w:numId w:val="3"/>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MCCOY's fiscal sponsorship of the Marion County Youth Violence Coalition ended July 31.</w:t>
      </w:r>
    </w:p>
    <w:p w14:paraId="05CFD4F8" w14:textId="77777777" w:rsidR="00244335" w:rsidRPr="00244335" w:rsidRDefault="00244335" w:rsidP="00A779F4">
      <w:pPr>
        <w:numPr>
          <w:ilvl w:val="0"/>
          <w:numId w:val="3"/>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MYLC and Fever Confidence applications remain open through August 31, with selection targeted for mid-September.</w:t>
      </w:r>
    </w:p>
    <w:p w14:paraId="1129DA61" w14:textId="77777777" w:rsidR="00244335" w:rsidRPr="00AE7D57" w:rsidRDefault="00244335" w:rsidP="00244335">
      <w:pPr>
        <w:rPr>
          <w:rFonts w:eastAsiaTheme="majorEastAsia" w:cstheme="majorBidi"/>
          <w:b/>
          <w:bCs/>
          <w:smallCaps/>
          <w:color w:val="0F4761" w:themeColor="accent1" w:themeShade="BF"/>
          <w:sz w:val="22"/>
          <w:szCs w:val="22"/>
        </w:rPr>
      </w:pPr>
      <w:r w:rsidRPr="00AE7D57">
        <w:rPr>
          <w:rFonts w:eastAsiaTheme="majorEastAsia" w:cstheme="majorBidi"/>
          <w:b/>
          <w:bCs/>
          <w:smallCaps/>
          <w:color w:val="0F4761" w:themeColor="accent1" w:themeShade="BF"/>
          <w:sz w:val="22"/>
          <w:szCs w:val="22"/>
        </w:rPr>
        <w:t>Strategic Planning</w:t>
      </w:r>
    </w:p>
    <w:p w14:paraId="0DAB7C21" w14:textId="77777777" w:rsidR="00244335" w:rsidRPr="00244335" w:rsidRDefault="00244335" w:rsidP="00A779F4">
      <w:pPr>
        <w:numPr>
          <w:ilvl w:val="0"/>
          <w:numId w:val="4"/>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Version 1 of MCCOY's public-facing Youth Wellness and Youth Worker Wellness dashboards is nearing publication.</w:t>
      </w:r>
    </w:p>
    <w:p w14:paraId="06C5BD02" w14:textId="77777777" w:rsidR="00244335" w:rsidRPr="00244335" w:rsidRDefault="00244335" w:rsidP="00A779F4">
      <w:pPr>
        <w:numPr>
          <w:ilvl w:val="0"/>
          <w:numId w:val="4"/>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Through the Youth Worker Well-Being Project, MCCOY and its partners are assessing the current state of the youth workforce and identifying priority workforce needs. Findings will help shape both the next phase of the initiative and MCCOY's broader workforce strategy.</w:t>
      </w:r>
    </w:p>
    <w:p w14:paraId="6AF09FFC" w14:textId="77777777" w:rsidR="00244335" w:rsidRPr="00244335" w:rsidRDefault="00244335" w:rsidP="00A779F4">
      <w:pPr>
        <w:numPr>
          <w:ilvl w:val="0"/>
          <w:numId w:val="4"/>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With the Program Director, Youth Engagement now in place, MCCOY will begin developing a more comprehensive youth voice and engagement strategy, with an initial framework targeted for Q1 2027.</w:t>
      </w:r>
    </w:p>
    <w:p w14:paraId="2C367179" w14:textId="77777777" w:rsidR="00244335" w:rsidRPr="00AE7D57" w:rsidRDefault="00244335" w:rsidP="00244335">
      <w:pPr>
        <w:rPr>
          <w:rFonts w:eastAsiaTheme="majorEastAsia" w:cstheme="majorBidi"/>
          <w:b/>
          <w:bCs/>
          <w:smallCaps/>
          <w:color w:val="0F4761" w:themeColor="accent1" w:themeShade="BF"/>
          <w:sz w:val="22"/>
          <w:szCs w:val="22"/>
        </w:rPr>
      </w:pPr>
      <w:r w:rsidRPr="00AE7D57">
        <w:rPr>
          <w:rFonts w:eastAsiaTheme="majorEastAsia" w:cstheme="majorBidi"/>
          <w:b/>
          <w:bCs/>
          <w:smallCaps/>
          <w:color w:val="0F4761" w:themeColor="accent1" w:themeShade="BF"/>
          <w:sz w:val="22"/>
          <w:szCs w:val="22"/>
        </w:rPr>
        <w:t>Financial Update</w:t>
      </w:r>
    </w:p>
    <w:p w14:paraId="3FABEA3A" w14:textId="77777777" w:rsidR="00244335" w:rsidRPr="00244335" w:rsidRDefault="00244335" w:rsidP="00A779F4">
      <w:pPr>
        <w:numPr>
          <w:ilvl w:val="0"/>
          <w:numId w:val="5"/>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MCCOY's 2025 Form 990 was reviewed by the Finance Committee and submitted to the IRS. A copy is available </w:t>
      </w:r>
      <w:proofErr w:type="gramStart"/>
      <w:r w:rsidRPr="00244335">
        <w:rPr>
          <w:rFonts w:eastAsiaTheme="majorEastAsia" w:cstheme="majorBidi"/>
          <w:color w:val="0F4761" w:themeColor="accent1" w:themeShade="BF"/>
          <w:sz w:val="22"/>
          <w:szCs w:val="22"/>
        </w:rPr>
        <w:t>in</w:t>
      </w:r>
      <w:proofErr w:type="gramEnd"/>
      <w:r w:rsidRPr="00244335">
        <w:rPr>
          <w:rFonts w:eastAsiaTheme="majorEastAsia" w:cstheme="majorBidi"/>
          <w:color w:val="0F4761" w:themeColor="accent1" w:themeShade="BF"/>
          <w:sz w:val="22"/>
          <w:szCs w:val="22"/>
        </w:rPr>
        <w:t xml:space="preserve"> the Board Portal.</w:t>
      </w:r>
    </w:p>
    <w:p w14:paraId="4145808C" w14:textId="77777777" w:rsidR="00244335" w:rsidRPr="00244335" w:rsidRDefault="00244335" w:rsidP="00A779F4">
      <w:pPr>
        <w:numPr>
          <w:ilvl w:val="0"/>
          <w:numId w:val="5"/>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The revised 2026 budget corrects spreadsheet formula errors and incorporates spending reductions for the remainder of the year. The revised budget is presented to the Board for review and approval.</w:t>
      </w:r>
    </w:p>
    <w:p w14:paraId="22614DA8" w14:textId="746E9A5B" w:rsidR="00244335" w:rsidRPr="00244335" w:rsidRDefault="001F0CC2" w:rsidP="00A779F4">
      <w:pPr>
        <w:numPr>
          <w:ilvl w:val="0"/>
          <w:numId w:val="5"/>
        </w:numPr>
        <w:rPr>
          <w:rFonts w:eastAsiaTheme="majorEastAsia" w:cstheme="majorBidi"/>
          <w:color w:val="0F4761" w:themeColor="accent1" w:themeShade="BF"/>
          <w:sz w:val="22"/>
          <w:szCs w:val="22"/>
        </w:rPr>
      </w:pPr>
      <w:r>
        <w:rPr>
          <w:rFonts w:eastAsiaTheme="majorEastAsia" w:cstheme="majorBidi"/>
          <w:color w:val="0F4761" w:themeColor="accent1" w:themeShade="BF"/>
          <w:sz w:val="22"/>
          <w:szCs w:val="22"/>
        </w:rPr>
        <w:t xml:space="preserve">We </w:t>
      </w:r>
      <w:r w:rsidR="00244335" w:rsidRPr="00244335">
        <w:rPr>
          <w:rFonts w:eastAsiaTheme="majorEastAsia" w:cstheme="majorBidi"/>
          <w:color w:val="0F4761" w:themeColor="accent1" w:themeShade="BF"/>
          <w:sz w:val="22"/>
          <w:szCs w:val="22"/>
        </w:rPr>
        <w:t>continue to closely monitor year-end revenue, expenses, and outstanding receivables.</w:t>
      </w:r>
    </w:p>
    <w:p w14:paraId="09ECF4DC" w14:textId="77777777" w:rsidR="00244335" w:rsidRPr="00AE7D57" w:rsidRDefault="00244335" w:rsidP="00244335">
      <w:pPr>
        <w:rPr>
          <w:rFonts w:eastAsiaTheme="majorEastAsia" w:cstheme="majorBidi"/>
          <w:b/>
          <w:bCs/>
          <w:smallCaps/>
          <w:color w:val="0F4761" w:themeColor="accent1" w:themeShade="BF"/>
          <w:sz w:val="22"/>
          <w:szCs w:val="22"/>
        </w:rPr>
      </w:pPr>
      <w:r w:rsidRPr="00AE7D57">
        <w:rPr>
          <w:rFonts w:eastAsiaTheme="majorEastAsia" w:cstheme="majorBidi"/>
          <w:b/>
          <w:bCs/>
          <w:smallCaps/>
          <w:color w:val="0F4761" w:themeColor="accent1" w:themeShade="BF"/>
          <w:sz w:val="22"/>
          <w:szCs w:val="22"/>
        </w:rPr>
        <w:t>Fundraising Update</w:t>
      </w:r>
    </w:p>
    <w:p w14:paraId="627A52B1" w14:textId="5C953025" w:rsidR="00244335" w:rsidRPr="001F0CC2" w:rsidRDefault="00244335" w:rsidP="00244335">
      <w:pPr>
        <w:rPr>
          <w:rFonts w:eastAsiaTheme="majorEastAsia" w:cstheme="majorBidi"/>
          <w:i/>
          <w:iCs/>
          <w:color w:val="0F4761" w:themeColor="accent1" w:themeShade="BF"/>
          <w:sz w:val="22"/>
          <w:szCs w:val="22"/>
          <w:u w:val="single"/>
        </w:rPr>
      </w:pPr>
      <w:r w:rsidRPr="001F0CC2">
        <w:rPr>
          <w:rFonts w:eastAsiaTheme="majorEastAsia" w:cstheme="majorBidi"/>
          <w:i/>
          <w:iCs/>
          <w:color w:val="0F4761" w:themeColor="accent1" w:themeShade="BF"/>
          <w:sz w:val="22"/>
          <w:szCs w:val="22"/>
          <w:u w:val="single"/>
        </w:rPr>
        <w:t>New Funding</w:t>
      </w:r>
      <w:r w:rsidR="005F5C6F">
        <w:rPr>
          <w:rFonts w:eastAsiaTheme="majorEastAsia" w:cstheme="majorBidi"/>
          <w:i/>
          <w:iCs/>
          <w:color w:val="0F4761" w:themeColor="accent1" w:themeShade="BF"/>
          <w:sz w:val="22"/>
          <w:szCs w:val="22"/>
          <w:u w:val="single"/>
        </w:rPr>
        <w:t xml:space="preserve"> -- $31</w:t>
      </w:r>
      <w:r w:rsidR="00A55D13">
        <w:rPr>
          <w:rFonts w:eastAsiaTheme="majorEastAsia" w:cstheme="majorBidi"/>
          <w:i/>
          <w:iCs/>
          <w:color w:val="0F4761" w:themeColor="accent1" w:themeShade="BF"/>
          <w:sz w:val="22"/>
          <w:szCs w:val="22"/>
          <w:u w:val="single"/>
        </w:rPr>
        <w:t>5</w:t>
      </w:r>
      <w:r w:rsidR="005F5C6F">
        <w:rPr>
          <w:rFonts w:eastAsiaTheme="majorEastAsia" w:cstheme="majorBidi"/>
          <w:i/>
          <w:iCs/>
          <w:color w:val="0F4761" w:themeColor="accent1" w:themeShade="BF"/>
          <w:sz w:val="22"/>
          <w:szCs w:val="22"/>
          <w:u w:val="single"/>
        </w:rPr>
        <w:t>,000</w:t>
      </w:r>
    </w:p>
    <w:p w14:paraId="2ABD9444" w14:textId="77777777" w:rsidR="00EA01E4" w:rsidRPr="005F5C6F" w:rsidRDefault="00EA01E4" w:rsidP="00A779F4">
      <w:pPr>
        <w:pStyle w:val="ListParagraph"/>
        <w:numPr>
          <w:ilvl w:val="0"/>
          <w:numId w:val="26"/>
        </w:numPr>
        <w:rPr>
          <w:rFonts w:eastAsiaTheme="majorEastAsia" w:cstheme="majorBidi"/>
          <w:color w:val="0F4761" w:themeColor="accent1" w:themeShade="BF"/>
          <w:sz w:val="22"/>
          <w:szCs w:val="22"/>
        </w:rPr>
      </w:pPr>
      <w:r w:rsidRPr="005F5C6F">
        <w:rPr>
          <w:rFonts w:eastAsiaTheme="majorEastAsia" w:cstheme="majorBidi"/>
          <w:color w:val="0F4761" w:themeColor="accent1" w:themeShade="BF"/>
          <w:sz w:val="22"/>
          <w:szCs w:val="22"/>
        </w:rPr>
        <w:t>MYLC funded for 2 years - $250,000 from Lilly Endowment</w:t>
      </w:r>
      <w:r w:rsidR="00244335" w:rsidRPr="005F5C6F">
        <w:rPr>
          <w:rFonts w:eastAsiaTheme="majorEastAsia" w:cstheme="majorBidi"/>
          <w:color w:val="0F4761" w:themeColor="accent1" w:themeShade="BF"/>
          <w:sz w:val="22"/>
          <w:szCs w:val="22"/>
        </w:rPr>
        <w:t xml:space="preserve"> </w:t>
      </w:r>
    </w:p>
    <w:p w14:paraId="09C3480A" w14:textId="53749843" w:rsidR="00244335" w:rsidRPr="005F5C6F" w:rsidRDefault="005F5C6F" w:rsidP="00A779F4">
      <w:pPr>
        <w:pStyle w:val="ListParagraph"/>
        <w:numPr>
          <w:ilvl w:val="0"/>
          <w:numId w:val="26"/>
        </w:numPr>
        <w:rPr>
          <w:rFonts w:eastAsiaTheme="majorEastAsia" w:cstheme="majorBidi"/>
          <w:color w:val="0F4761" w:themeColor="accent1" w:themeShade="BF"/>
          <w:sz w:val="22"/>
          <w:szCs w:val="22"/>
        </w:rPr>
      </w:pPr>
      <w:r>
        <w:rPr>
          <w:rFonts w:eastAsiaTheme="majorEastAsia" w:cstheme="majorBidi"/>
          <w:color w:val="0F4761" w:themeColor="accent1" w:themeShade="BF"/>
          <w:sz w:val="22"/>
          <w:szCs w:val="22"/>
        </w:rPr>
        <w:t>2</w:t>
      </w:r>
      <w:r w:rsidR="00244335" w:rsidRPr="005F5C6F">
        <w:rPr>
          <w:rFonts w:eastAsiaTheme="majorEastAsia" w:cstheme="majorBidi"/>
          <w:color w:val="0F4761" w:themeColor="accent1" w:themeShade="BF"/>
          <w:sz w:val="22"/>
          <w:szCs w:val="22"/>
        </w:rPr>
        <w:t xml:space="preserve"> new fee-for-service/training contracts through the Learning Network</w:t>
      </w:r>
      <w:r w:rsidR="00A55D13">
        <w:rPr>
          <w:rFonts w:eastAsiaTheme="majorEastAsia" w:cstheme="majorBidi"/>
          <w:color w:val="0F4761" w:themeColor="accent1" w:themeShade="BF"/>
          <w:sz w:val="22"/>
          <w:szCs w:val="22"/>
        </w:rPr>
        <w:t>: Glick Residential Properties ($25,000; City of Indy/FYI Center $30,000)</w:t>
      </w:r>
      <w:r w:rsidR="00244335" w:rsidRPr="005F5C6F">
        <w:rPr>
          <w:rFonts w:eastAsiaTheme="majorEastAsia" w:cstheme="majorBidi"/>
          <w:color w:val="0F4761" w:themeColor="accent1" w:themeShade="BF"/>
          <w:sz w:val="22"/>
          <w:szCs w:val="22"/>
        </w:rPr>
        <w:t>.</w:t>
      </w:r>
    </w:p>
    <w:p w14:paraId="23AF6527" w14:textId="77777777" w:rsidR="00244335" w:rsidRPr="005F5C6F" w:rsidRDefault="00244335" w:rsidP="00244335">
      <w:pPr>
        <w:rPr>
          <w:rFonts w:eastAsiaTheme="majorEastAsia" w:cstheme="majorBidi"/>
          <w:i/>
          <w:iCs/>
          <w:color w:val="0F4761" w:themeColor="accent1" w:themeShade="BF"/>
          <w:sz w:val="22"/>
          <w:szCs w:val="22"/>
          <w:u w:val="single"/>
        </w:rPr>
      </w:pPr>
      <w:r w:rsidRPr="005F5C6F">
        <w:rPr>
          <w:rFonts w:eastAsiaTheme="majorEastAsia" w:cstheme="majorBidi"/>
          <w:i/>
          <w:iCs/>
          <w:color w:val="0F4761" w:themeColor="accent1" w:themeShade="BF"/>
          <w:sz w:val="22"/>
          <w:szCs w:val="22"/>
          <w:u w:val="single"/>
        </w:rPr>
        <w:t>Active Grant Pipeline — $437,000 Pending</w:t>
      </w:r>
    </w:p>
    <w:p w14:paraId="1AC84184" w14:textId="77777777" w:rsidR="00244335" w:rsidRPr="00244335" w:rsidRDefault="00244335" w:rsidP="002D6DFE">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Lilly Endowment — 2027 Operations</w:t>
      </w:r>
    </w:p>
    <w:p w14:paraId="6EBC4438" w14:textId="720AA9E5" w:rsidR="005C4146" w:rsidRPr="00AE7D57" w:rsidRDefault="00244335" w:rsidP="00A779F4">
      <w:pPr>
        <w:numPr>
          <w:ilvl w:val="0"/>
          <w:numId w:val="6"/>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$262,000 request submitted July 15</w:t>
      </w:r>
      <w:r w:rsidR="0016694A">
        <w:rPr>
          <w:rFonts w:eastAsiaTheme="majorEastAsia" w:cstheme="majorBidi"/>
          <w:color w:val="0F4761" w:themeColor="accent1" w:themeShade="BF"/>
          <w:sz w:val="22"/>
          <w:szCs w:val="22"/>
        </w:rPr>
        <w:t xml:space="preserve">; </w:t>
      </w:r>
      <w:r w:rsidRPr="0016694A">
        <w:rPr>
          <w:rFonts w:eastAsiaTheme="majorEastAsia" w:cstheme="majorBidi"/>
          <w:color w:val="0F4761" w:themeColor="accent1" w:themeShade="BF"/>
          <w:sz w:val="22"/>
          <w:szCs w:val="22"/>
        </w:rPr>
        <w:t>Decision expected by the end of September</w:t>
      </w:r>
    </w:p>
    <w:p w14:paraId="59D6B000" w14:textId="10D24C0D" w:rsidR="00244335" w:rsidRPr="00244335" w:rsidRDefault="00244335" w:rsidP="002D6DFE">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Indianapolis Foundation — The Resilience Project</w:t>
      </w:r>
    </w:p>
    <w:p w14:paraId="346242AE" w14:textId="64E43E71" w:rsidR="00244335" w:rsidRPr="0016694A" w:rsidRDefault="00244335" w:rsidP="00A779F4">
      <w:pPr>
        <w:numPr>
          <w:ilvl w:val="0"/>
          <w:numId w:val="7"/>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$100,000 request submitted May 15</w:t>
      </w:r>
      <w:r w:rsidR="005C4146">
        <w:rPr>
          <w:rFonts w:eastAsiaTheme="majorEastAsia" w:cstheme="majorBidi"/>
          <w:color w:val="0F4761" w:themeColor="accent1" w:themeShade="BF"/>
          <w:sz w:val="22"/>
          <w:szCs w:val="22"/>
        </w:rPr>
        <w:t xml:space="preserve">; </w:t>
      </w:r>
      <w:r w:rsidRPr="0016694A">
        <w:rPr>
          <w:rFonts w:eastAsiaTheme="majorEastAsia" w:cstheme="majorBidi"/>
          <w:color w:val="0F4761" w:themeColor="accent1" w:themeShade="BF"/>
          <w:sz w:val="22"/>
          <w:szCs w:val="22"/>
        </w:rPr>
        <w:t>Decision expected September/October</w:t>
      </w:r>
    </w:p>
    <w:p w14:paraId="3A6B0775" w14:textId="77777777" w:rsidR="00EB1B48" w:rsidRDefault="00EB1B48" w:rsidP="0016694A">
      <w:pPr>
        <w:spacing w:after="0"/>
        <w:rPr>
          <w:rFonts w:eastAsiaTheme="majorEastAsia" w:cstheme="majorBidi"/>
          <w:color w:val="0F4761" w:themeColor="accent1" w:themeShade="BF"/>
          <w:sz w:val="22"/>
          <w:szCs w:val="22"/>
        </w:rPr>
      </w:pPr>
    </w:p>
    <w:p w14:paraId="38A4CE66" w14:textId="76306A4D" w:rsidR="00244335" w:rsidRPr="00244335" w:rsidRDefault="00244335" w:rsidP="0016694A">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Indianapolis Rotary Foundation — Learning Pathways Initiative</w:t>
      </w:r>
    </w:p>
    <w:p w14:paraId="258EF9F2" w14:textId="676B0CAE" w:rsidR="00244335" w:rsidRPr="00244335" w:rsidRDefault="00244335" w:rsidP="00A779F4">
      <w:pPr>
        <w:numPr>
          <w:ilvl w:val="0"/>
          <w:numId w:val="8"/>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$25,000 request submitted June 19</w:t>
      </w:r>
      <w:r w:rsidR="005C4146">
        <w:rPr>
          <w:rFonts w:eastAsiaTheme="majorEastAsia" w:cstheme="majorBidi"/>
          <w:color w:val="0F4761" w:themeColor="accent1" w:themeShade="BF"/>
          <w:sz w:val="22"/>
          <w:szCs w:val="22"/>
        </w:rPr>
        <w:t>; Decision expected September</w:t>
      </w:r>
    </w:p>
    <w:p w14:paraId="7917790D" w14:textId="52EB7B25" w:rsidR="00244335" w:rsidRPr="00244335" w:rsidRDefault="00244335" w:rsidP="005C4146">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Riley Children's Foundation — Community Youth Grant Program, Office of Community &amp; Child Health</w:t>
      </w:r>
      <w:r w:rsidR="00EB1B48">
        <w:rPr>
          <w:rFonts w:eastAsiaTheme="majorEastAsia" w:cstheme="majorBidi"/>
          <w:color w:val="0F4761" w:themeColor="accent1" w:themeShade="BF"/>
          <w:sz w:val="22"/>
          <w:szCs w:val="22"/>
        </w:rPr>
        <w:t xml:space="preserve"> – The Resilience Project</w:t>
      </w:r>
    </w:p>
    <w:p w14:paraId="4BE047D4" w14:textId="4A17CD53" w:rsidR="00EB1B48" w:rsidRDefault="00244335" w:rsidP="00A779F4">
      <w:pPr>
        <w:numPr>
          <w:ilvl w:val="0"/>
          <w:numId w:val="9"/>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$50,000 request submitted August 15</w:t>
      </w:r>
      <w:r w:rsidR="005C4146">
        <w:rPr>
          <w:rFonts w:eastAsiaTheme="majorEastAsia" w:cstheme="majorBidi"/>
          <w:color w:val="0F4761" w:themeColor="accent1" w:themeShade="BF"/>
          <w:sz w:val="22"/>
          <w:szCs w:val="22"/>
        </w:rPr>
        <w:t xml:space="preserve">; </w:t>
      </w:r>
      <w:r w:rsidRPr="005C4146">
        <w:rPr>
          <w:rFonts w:eastAsiaTheme="majorEastAsia" w:cstheme="majorBidi"/>
          <w:color w:val="0F4761" w:themeColor="accent1" w:themeShade="BF"/>
          <w:sz w:val="22"/>
          <w:szCs w:val="22"/>
        </w:rPr>
        <w:t>Decision expected by mid-September</w:t>
      </w:r>
    </w:p>
    <w:p w14:paraId="2E5EBCF0" w14:textId="77777777" w:rsidR="00C41D30" w:rsidRPr="00DC2ADE" w:rsidRDefault="00C41D30" w:rsidP="00C41D30">
      <w:pPr>
        <w:spacing w:after="0"/>
        <w:ind w:left="720"/>
        <w:rPr>
          <w:rFonts w:eastAsiaTheme="majorEastAsia" w:cstheme="majorBidi"/>
          <w:color w:val="0F4761" w:themeColor="accent1" w:themeShade="BF"/>
          <w:sz w:val="22"/>
          <w:szCs w:val="22"/>
        </w:rPr>
      </w:pPr>
    </w:p>
    <w:p w14:paraId="34204BB1" w14:textId="3E7FE77C" w:rsidR="00244335" w:rsidRPr="00EC5099" w:rsidRDefault="00244335" w:rsidP="00244335">
      <w:pPr>
        <w:rPr>
          <w:rFonts w:eastAsiaTheme="majorEastAsia" w:cstheme="majorBidi"/>
          <w:b/>
          <w:bCs/>
          <w:smallCaps/>
          <w:color w:val="0F4761" w:themeColor="accent1" w:themeShade="BF"/>
          <w:sz w:val="22"/>
          <w:szCs w:val="22"/>
        </w:rPr>
      </w:pPr>
      <w:r w:rsidRPr="00EC5099">
        <w:rPr>
          <w:rFonts w:eastAsiaTheme="majorEastAsia" w:cstheme="majorBidi"/>
          <w:b/>
          <w:bCs/>
          <w:smallCaps/>
          <w:color w:val="0F4761" w:themeColor="accent1" w:themeShade="BF"/>
          <w:sz w:val="22"/>
          <w:szCs w:val="22"/>
        </w:rPr>
        <w:t>Program Updates</w:t>
      </w:r>
    </w:p>
    <w:p w14:paraId="56049F97" w14:textId="4C8DFF45" w:rsidR="00244335" w:rsidRPr="00963BAE" w:rsidRDefault="00244335" w:rsidP="00244335">
      <w:pPr>
        <w:rPr>
          <w:rFonts w:eastAsiaTheme="majorEastAsia" w:cstheme="majorBidi"/>
          <w:i/>
          <w:iCs/>
          <w:color w:val="0F4761" w:themeColor="accent1" w:themeShade="BF"/>
          <w:sz w:val="22"/>
          <w:szCs w:val="22"/>
          <w:u w:val="single"/>
        </w:rPr>
      </w:pPr>
      <w:r w:rsidRPr="00963BAE">
        <w:rPr>
          <w:rFonts w:eastAsiaTheme="majorEastAsia" w:cstheme="majorBidi"/>
          <w:i/>
          <w:iCs/>
          <w:color w:val="0F4761" w:themeColor="accent1" w:themeShade="BF"/>
          <w:sz w:val="22"/>
          <w:szCs w:val="22"/>
          <w:u w:val="single"/>
        </w:rPr>
        <w:t>Advocacy</w:t>
      </w:r>
      <w:r w:rsidR="008F0BE6">
        <w:rPr>
          <w:rFonts w:eastAsiaTheme="majorEastAsia" w:cstheme="majorBidi"/>
          <w:i/>
          <w:iCs/>
          <w:color w:val="0F4761" w:themeColor="accent1" w:themeShade="BF"/>
          <w:sz w:val="22"/>
          <w:szCs w:val="22"/>
          <w:u w:val="single"/>
        </w:rPr>
        <w:t xml:space="preserve"> (Sarah)</w:t>
      </w:r>
    </w:p>
    <w:p w14:paraId="0A6B38FA" w14:textId="77777777" w:rsidR="00244335" w:rsidRPr="00244335" w:rsidRDefault="00244335" w:rsidP="00A779F4">
      <w:pPr>
        <w:numPr>
          <w:ilvl w:val="0"/>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The 2026 Election &amp; Voter Readiness Guide launched July 1 and will continue to be updated as new information becomes available.</w:t>
      </w:r>
    </w:p>
    <w:p w14:paraId="4E758F7C" w14:textId="77777777" w:rsidR="00244335" w:rsidRPr="00244335" w:rsidRDefault="00244335" w:rsidP="00A779F4">
      <w:pPr>
        <w:numPr>
          <w:ilvl w:val="1"/>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More than 2,000 Election Guide postcards have been distributed through community partners.</w:t>
      </w:r>
    </w:p>
    <w:p w14:paraId="0F0E5886" w14:textId="12078CD0" w:rsidR="00244335" w:rsidRPr="00244335" w:rsidRDefault="00244335" w:rsidP="00A779F4">
      <w:pPr>
        <w:numPr>
          <w:ilvl w:val="1"/>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A coordinated social media campaign will </w:t>
      </w:r>
      <w:r w:rsidR="00DC2ADE" w:rsidRPr="00244335">
        <w:rPr>
          <w:rFonts w:eastAsiaTheme="majorEastAsia" w:cstheme="majorBidi"/>
          <w:color w:val="0F4761" w:themeColor="accent1" w:themeShade="BF"/>
          <w:sz w:val="22"/>
          <w:szCs w:val="22"/>
        </w:rPr>
        <w:t>launch on</w:t>
      </w:r>
      <w:r w:rsidRPr="00244335">
        <w:rPr>
          <w:rFonts w:eastAsiaTheme="majorEastAsia" w:cstheme="majorBidi"/>
          <w:color w:val="0F4761" w:themeColor="accent1" w:themeShade="BF"/>
          <w:sz w:val="22"/>
          <w:szCs w:val="22"/>
        </w:rPr>
        <w:t xml:space="preserve"> September 1.</w:t>
      </w:r>
    </w:p>
    <w:p w14:paraId="3466C34E" w14:textId="77777777" w:rsidR="00244335" w:rsidRPr="00244335" w:rsidRDefault="00244335" w:rsidP="00A779F4">
      <w:pPr>
        <w:numPr>
          <w:ilvl w:val="0"/>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The Advocacy team continues to provide workshops and presentations for community partners, including election advocacy and youth policy education.</w:t>
      </w:r>
    </w:p>
    <w:p w14:paraId="655F4AC5" w14:textId="77777777" w:rsidR="00244335" w:rsidRPr="00244335" w:rsidRDefault="00244335" w:rsidP="00A779F4">
      <w:pPr>
        <w:numPr>
          <w:ilvl w:val="0"/>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Work continues on policy-focused white papers addressing:</w:t>
      </w:r>
    </w:p>
    <w:p w14:paraId="13C453B1" w14:textId="77777777" w:rsidR="00244335" w:rsidRPr="00244335" w:rsidRDefault="00244335" w:rsidP="00A779F4">
      <w:pPr>
        <w:numPr>
          <w:ilvl w:val="1"/>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Childcare</w:t>
      </w:r>
    </w:p>
    <w:p w14:paraId="6DCB64E5" w14:textId="77777777" w:rsidR="00244335" w:rsidRPr="00244335" w:rsidRDefault="00244335" w:rsidP="00A779F4">
      <w:pPr>
        <w:numPr>
          <w:ilvl w:val="1"/>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Youth houselessness</w:t>
      </w:r>
    </w:p>
    <w:p w14:paraId="2EEA9CDA" w14:textId="77777777" w:rsidR="00244335" w:rsidRPr="00244335" w:rsidRDefault="00244335" w:rsidP="00A779F4">
      <w:pPr>
        <w:numPr>
          <w:ilvl w:val="1"/>
          <w:numId w:val="1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Juvenile violence</w:t>
      </w:r>
    </w:p>
    <w:p w14:paraId="7990342E" w14:textId="77777777" w:rsidR="00244335" w:rsidRPr="00244335" w:rsidRDefault="00244335" w:rsidP="00A779F4">
      <w:pPr>
        <w:numPr>
          <w:ilvl w:val="1"/>
          <w:numId w:val="10"/>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Immigration</w:t>
      </w:r>
    </w:p>
    <w:p w14:paraId="79EFBAA3" w14:textId="642F9D46" w:rsidR="009F7EBF" w:rsidRPr="009F7EBF" w:rsidRDefault="009F7EBF" w:rsidP="009F7EBF">
      <w:pPr>
        <w:rPr>
          <w:rFonts w:eastAsiaTheme="majorEastAsia" w:cstheme="majorBidi"/>
          <w:i/>
          <w:iCs/>
          <w:color w:val="0F4761" w:themeColor="accent1" w:themeShade="BF"/>
          <w:sz w:val="22"/>
          <w:szCs w:val="22"/>
          <w:u w:val="single"/>
        </w:rPr>
      </w:pPr>
      <w:r w:rsidRPr="009F7EBF">
        <w:rPr>
          <w:rFonts w:eastAsiaTheme="majorEastAsia" w:cstheme="majorBidi"/>
          <w:i/>
          <w:iCs/>
          <w:color w:val="0F4761" w:themeColor="accent1" w:themeShade="BF"/>
          <w:sz w:val="22"/>
          <w:szCs w:val="22"/>
          <w:u w:val="single"/>
        </w:rPr>
        <w:t>Early Intervention Planning Council (EIPC)</w:t>
      </w:r>
      <w:r w:rsidR="008F0BE6">
        <w:rPr>
          <w:rFonts w:eastAsiaTheme="majorEastAsia" w:cstheme="majorBidi"/>
          <w:i/>
          <w:iCs/>
          <w:color w:val="0F4761" w:themeColor="accent1" w:themeShade="BF"/>
          <w:sz w:val="22"/>
          <w:szCs w:val="22"/>
          <w:u w:val="single"/>
        </w:rPr>
        <w:t xml:space="preserve"> (Sarah)</w:t>
      </w:r>
    </w:p>
    <w:p w14:paraId="7CD7ED22" w14:textId="77777777" w:rsidR="009F7EBF" w:rsidRPr="00244335" w:rsidRDefault="009F7EBF" w:rsidP="00A779F4">
      <w:pPr>
        <w:numPr>
          <w:ilvl w:val="0"/>
          <w:numId w:val="14"/>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2027 budget approved.</w:t>
      </w:r>
    </w:p>
    <w:p w14:paraId="02B11D2D" w14:textId="77777777" w:rsidR="009F7EBF" w:rsidRPr="00244335" w:rsidRDefault="009F7EBF" w:rsidP="00A779F4">
      <w:pPr>
        <w:numPr>
          <w:ilvl w:val="0"/>
          <w:numId w:val="14"/>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Revised ordinance remains pending before the </w:t>
      </w:r>
      <w:proofErr w:type="gramStart"/>
      <w:r w:rsidRPr="00244335">
        <w:rPr>
          <w:rFonts w:eastAsiaTheme="majorEastAsia" w:cstheme="majorBidi"/>
          <w:color w:val="0F4761" w:themeColor="accent1" w:themeShade="BF"/>
          <w:sz w:val="22"/>
          <w:szCs w:val="22"/>
        </w:rPr>
        <w:t>City</w:t>
      </w:r>
      <w:proofErr w:type="gramEnd"/>
      <w:r w:rsidRPr="00244335">
        <w:rPr>
          <w:rFonts w:eastAsiaTheme="majorEastAsia" w:cstheme="majorBidi"/>
          <w:color w:val="0F4761" w:themeColor="accent1" w:themeShade="BF"/>
          <w:sz w:val="22"/>
          <w:szCs w:val="22"/>
        </w:rPr>
        <w:t>-County Council.</w:t>
      </w:r>
    </w:p>
    <w:p w14:paraId="2C2EB283" w14:textId="06164969" w:rsidR="00244335" w:rsidRPr="00AA2533" w:rsidRDefault="00244335" w:rsidP="00244335">
      <w:pPr>
        <w:rPr>
          <w:rFonts w:eastAsiaTheme="majorEastAsia" w:cstheme="majorBidi"/>
          <w:i/>
          <w:iCs/>
          <w:color w:val="0F4761" w:themeColor="accent1" w:themeShade="BF"/>
          <w:sz w:val="22"/>
          <w:szCs w:val="22"/>
          <w:u w:val="single"/>
        </w:rPr>
      </w:pPr>
      <w:r w:rsidRPr="00AA2533">
        <w:rPr>
          <w:rFonts w:eastAsiaTheme="majorEastAsia" w:cstheme="majorBidi"/>
          <w:i/>
          <w:iCs/>
          <w:color w:val="0F4761" w:themeColor="accent1" w:themeShade="BF"/>
          <w:sz w:val="22"/>
          <w:szCs w:val="22"/>
          <w:u w:val="single"/>
        </w:rPr>
        <w:t>Learning Network</w:t>
      </w:r>
      <w:r w:rsidR="008F0BE6">
        <w:rPr>
          <w:rFonts w:eastAsiaTheme="majorEastAsia" w:cstheme="majorBidi"/>
          <w:i/>
          <w:iCs/>
          <w:color w:val="0F4761" w:themeColor="accent1" w:themeShade="BF"/>
          <w:sz w:val="22"/>
          <w:szCs w:val="22"/>
          <w:u w:val="single"/>
        </w:rPr>
        <w:t xml:space="preserve"> (Fletcher)</w:t>
      </w:r>
    </w:p>
    <w:p w14:paraId="1683115A" w14:textId="43ECBC98" w:rsidR="00244335" w:rsidRPr="00244335" w:rsidRDefault="00244335" w:rsidP="00A779F4">
      <w:pPr>
        <w:numPr>
          <w:ilvl w:val="0"/>
          <w:numId w:val="1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The new Leadership Pathways platform launched in late June and continues to gain participation among youth workers</w:t>
      </w:r>
      <w:r w:rsidR="00AA2533">
        <w:rPr>
          <w:rFonts w:eastAsiaTheme="majorEastAsia" w:cstheme="majorBidi"/>
          <w:color w:val="0F4761" w:themeColor="accent1" w:themeShade="BF"/>
          <w:sz w:val="22"/>
          <w:szCs w:val="22"/>
        </w:rPr>
        <w:t xml:space="preserve"> - ~90 as of August 20</w:t>
      </w:r>
      <w:r w:rsidRPr="00244335">
        <w:rPr>
          <w:rFonts w:eastAsiaTheme="majorEastAsia" w:cstheme="majorBidi"/>
          <w:color w:val="0F4761" w:themeColor="accent1" w:themeShade="BF"/>
          <w:sz w:val="22"/>
          <w:szCs w:val="22"/>
        </w:rPr>
        <w:t>.</w:t>
      </w:r>
    </w:p>
    <w:p w14:paraId="3D3D614B" w14:textId="77777777" w:rsidR="00244335" w:rsidRPr="00244335" w:rsidRDefault="00244335" w:rsidP="00A779F4">
      <w:pPr>
        <w:numPr>
          <w:ilvl w:val="0"/>
          <w:numId w:val="1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MCCOY secured a $27,000 contract with the City of Indianapolis/FYI Center to provide employee training through the Trauma-Informed and Social Emotional Learning Pathway from September 2026 through April 2027.</w:t>
      </w:r>
    </w:p>
    <w:p w14:paraId="76CA4B8A" w14:textId="77777777" w:rsidR="00244335" w:rsidRPr="00244335" w:rsidRDefault="00244335" w:rsidP="00A779F4">
      <w:pPr>
        <w:numPr>
          <w:ilvl w:val="0"/>
          <w:numId w:val="11"/>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MCCOY secured a contract with Glick Philanthropies to provide trauma-responsive training virtually to approximately 30 residential coordinators serving Glick properties across the Midwest.</w:t>
      </w:r>
    </w:p>
    <w:p w14:paraId="49C0F068" w14:textId="5AA46444" w:rsidR="00244335" w:rsidRPr="00CB30F1" w:rsidRDefault="00244335" w:rsidP="00244335">
      <w:pPr>
        <w:rPr>
          <w:rFonts w:eastAsiaTheme="majorEastAsia" w:cstheme="majorBidi"/>
          <w:i/>
          <w:iCs/>
          <w:color w:val="0F4761" w:themeColor="accent1" w:themeShade="BF"/>
          <w:sz w:val="22"/>
          <w:szCs w:val="22"/>
          <w:u w:val="single"/>
        </w:rPr>
      </w:pPr>
      <w:r w:rsidRPr="00CB30F1">
        <w:rPr>
          <w:rFonts w:eastAsiaTheme="majorEastAsia" w:cstheme="majorBidi"/>
          <w:i/>
          <w:iCs/>
          <w:color w:val="0F4761" w:themeColor="accent1" w:themeShade="BF"/>
          <w:sz w:val="22"/>
          <w:szCs w:val="22"/>
          <w:u w:val="single"/>
        </w:rPr>
        <w:lastRenderedPageBreak/>
        <w:t>The Resilience Project</w:t>
      </w:r>
      <w:r w:rsidR="008F0BE6">
        <w:rPr>
          <w:rFonts w:eastAsiaTheme="majorEastAsia" w:cstheme="majorBidi"/>
          <w:i/>
          <w:iCs/>
          <w:color w:val="0F4761" w:themeColor="accent1" w:themeShade="BF"/>
          <w:sz w:val="22"/>
          <w:szCs w:val="22"/>
          <w:u w:val="single"/>
        </w:rPr>
        <w:t xml:space="preserve"> (Fletcher)</w:t>
      </w:r>
    </w:p>
    <w:p w14:paraId="09D3A89E" w14:textId="77777777" w:rsidR="00244335" w:rsidRPr="00244335" w:rsidRDefault="00244335" w:rsidP="00A779F4">
      <w:pPr>
        <w:numPr>
          <w:ilvl w:val="0"/>
          <w:numId w:val="12"/>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Expanding at Guion Creek Elementary in Pike Township to create a progressive program serving grades 2–5.</w:t>
      </w:r>
    </w:p>
    <w:p w14:paraId="5E81A7E8" w14:textId="77777777" w:rsidR="009A66DC" w:rsidRDefault="009A66DC" w:rsidP="00A779F4">
      <w:pPr>
        <w:numPr>
          <w:ilvl w:val="0"/>
          <w:numId w:val="12"/>
        </w:numPr>
        <w:spacing w:after="0"/>
        <w:rPr>
          <w:rFonts w:eastAsiaTheme="majorEastAsia" w:cstheme="majorBidi"/>
          <w:color w:val="0F4761" w:themeColor="accent1" w:themeShade="BF"/>
          <w:sz w:val="22"/>
          <w:szCs w:val="22"/>
        </w:rPr>
      </w:pPr>
      <w:r>
        <w:rPr>
          <w:rFonts w:eastAsiaTheme="majorEastAsia" w:cstheme="majorBidi"/>
          <w:color w:val="0F4761" w:themeColor="accent1" w:themeShade="BF"/>
          <w:sz w:val="22"/>
          <w:szCs w:val="22"/>
        </w:rPr>
        <w:t>Funding pending to support</w:t>
      </w:r>
    </w:p>
    <w:p w14:paraId="17F858EB" w14:textId="142AC1F1" w:rsidR="00244335" w:rsidRPr="00244335" w:rsidRDefault="009A66DC" w:rsidP="00A779F4">
      <w:pPr>
        <w:numPr>
          <w:ilvl w:val="1"/>
          <w:numId w:val="12"/>
        </w:numPr>
        <w:spacing w:after="0"/>
        <w:rPr>
          <w:rFonts w:eastAsiaTheme="majorEastAsia" w:cstheme="majorBidi"/>
          <w:color w:val="0F4761" w:themeColor="accent1" w:themeShade="BF"/>
          <w:sz w:val="22"/>
          <w:szCs w:val="22"/>
        </w:rPr>
      </w:pPr>
      <w:r>
        <w:rPr>
          <w:rFonts w:eastAsiaTheme="majorEastAsia" w:cstheme="majorBidi"/>
          <w:color w:val="0F4761" w:themeColor="accent1" w:themeShade="BF"/>
          <w:sz w:val="22"/>
          <w:szCs w:val="22"/>
        </w:rPr>
        <w:t>E</w:t>
      </w:r>
      <w:r w:rsidR="00244335" w:rsidRPr="00244335">
        <w:rPr>
          <w:rFonts w:eastAsiaTheme="majorEastAsia" w:cstheme="majorBidi"/>
          <w:color w:val="0F4761" w:themeColor="accent1" w:themeShade="BF"/>
          <w:sz w:val="22"/>
          <w:szCs w:val="22"/>
        </w:rPr>
        <w:t>xpansion into Lawrence Township.</w:t>
      </w:r>
    </w:p>
    <w:p w14:paraId="2D77E698" w14:textId="2225D9F7" w:rsidR="00244335" w:rsidRPr="00244335" w:rsidRDefault="009A66DC" w:rsidP="00A779F4">
      <w:pPr>
        <w:numPr>
          <w:ilvl w:val="1"/>
          <w:numId w:val="12"/>
        </w:numPr>
        <w:spacing w:after="0"/>
        <w:rPr>
          <w:rFonts w:eastAsiaTheme="majorEastAsia" w:cstheme="majorBidi"/>
          <w:color w:val="0F4761" w:themeColor="accent1" w:themeShade="BF"/>
          <w:sz w:val="22"/>
          <w:szCs w:val="22"/>
        </w:rPr>
      </w:pPr>
      <w:r>
        <w:rPr>
          <w:rFonts w:eastAsiaTheme="majorEastAsia" w:cstheme="majorBidi"/>
          <w:color w:val="0F4761" w:themeColor="accent1" w:themeShade="BF"/>
          <w:sz w:val="22"/>
          <w:szCs w:val="22"/>
        </w:rPr>
        <w:t>F</w:t>
      </w:r>
      <w:r w:rsidR="00244335" w:rsidRPr="00244335">
        <w:rPr>
          <w:rFonts w:eastAsiaTheme="majorEastAsia" w:cstheme="majorBidi"/>
          <w:color w:val="0F4761" w:themeColor="accent1" w:themeShade="BF"/>
          <w:sz w:val="22"/>
          <w:szCs w:val="22"/>
        </w:rPr>
        <w:t>irst out-of-school-time implementation with Southeast Neighborhood Center.</w:t>
      </w:r>
    </w:p>
    <w:p w14:paraId="6BD62A09" w14:textId="77777777" w:rsidR="00244335" w:rsidRPr="00244335" w:rsidRDefault="00244335" w:rsidP="00A779F4">
      <w:pPr>
        <w:numPr>
          <w:ilvl w:val="0"/>
          <w:numId w:val="12"/>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In Warren Township, MCCOY will support broader sixth-grade implementation through </w:t>
      </w:r>
      <w:proofErr w:type="gramStart"/>
      <w:r w:rsidRPr="00244335">
        <w:rPr>
          <w:rFonts w:eastAsiaTheme="majorEastAsia" w:cstheme="majorBidi"/>
          <w:color w:val="0F4761" w:themeColor="accent1" w:themeShade="BF"/>
          <w:sz w:val="22"/>
          <w:szCs w:val="22"/>
        </w:rPr>
        <w:t>a peer</w:t>
      </w:r>
      <w:proofErr w:type="gramEnd"/>
      <w:r w:rsidRPr="00244335">
        <w:rPr>
          <w:rFonts w:eastAsiaTheme="majorEastAsia" w:cstheme="majorBidi"/>
          <w:color w:val="0F4761" w:themeColor="accent1" w:themeShade="BF"/>
          <w:sz w:val="22"/>
          <w:szCs w:val="22"/>
        </w:rPr>
        <w:t xml:space="preserve">-teacher training and coaching </w:t>
      </w:r>
      <w:proofErr w:type="gramStart"/>
      <w:r w:rsidRPr="00244335">
        <w:rPr>
          <w:rFonts w:eastAsiaTheme="majorEastAsia" w:cstheme="majorBidi"/>
          <w:color w:val="0F4761" w:themeColor="accent1" w:themeShade="BF"/>
          <w:sz w:val="22"/>
          <w:szCs w:val="22"/>
        </w:rPr>
        <w:t>model</w:t>
      </w:r>
      <w:proofErr w:type="gramEnd"/>
      <w:r w:rsidRPr="00244335">
        <w:rPr>
          <w:rFonts w:eastAsiaTheme="majorEastAsia" w:cstheme="majorBidi"/>
          <w:color w:val="0F4761" w:themeColor="accent1" w:themeShade="BF"/>
          <w:sz w:val="22"/>
          <w:szCs w:val="22"/>
        </w:rPr>
        <w:t>.</w:t>
      </w:r>
    </w:p>
    <w:p w14:paraId="2AC93D21" w14:textId="4F7145A3" w:rsidR="00EC5099" w:rsidRPr="009F7EBF" w:rsidRDefault="00EC5099" w:rsidP="00EC5099">
      <w:pPr>
        <w:rPr>
          <w:rFonts w:eastAsiaTheme="majorEastAsia" w:cstheme="majorBidi"/>
          <w:i/>
          <w:iCs/>
          <w:color w:val="0F4761" w:themeColor="accent1" w:themeShade="BF"/>
          <w:sz w:val="22"/>
          <w:szCs w:val="22"/>
          <w:u w:val="single"/>
        </w:rPr>
      </w:pPr>
      <w:r w:rsidRPr="009F7EBF">
        <w:rPr>
          <w:rFonts w:eastAsiaTheme="majorEastAsia" w:cstheme="majorBidi"/>
          <w:i/>
          <w:iCs/>
          <w:color w:val="0F4761" w:themeColor="accent1" w:themeShade="BF"/>
          <w:sz w:val="22"/>
          <w:szCs w:val="22"/>
          <w:u w:val="single"/>
        </w:rPr>
        <w:t>Summer Youth Program Fund (SYPF)</w:t>
      </w:r>
      <w:r w:rsidR="008F0BE6">
        <w:rPr>
          <w:rFonts w:eastAsiaTheme="majorEastAsia" w:cstheme="majorBidi"/>
          <w:i/>
          <w:iCs/>
          <w:color w:val="0F4761" w:themeColor="accent1" w:themeShade="BF"/>
          <w:sz w:val="22"/>
          <w:szCs w:val="22"/>
          <w:u w:val="single"/>
        </w:rPr>
        <w:t xml:space="preserve"> (Liz</w:t>
      </w:r>
      <w:r w:rsidR="00DC2ADE">
        <w:rPr>
          <w:rFonts w:eastAsiaTheme="majorEastAsia" w:cstheme="majorBidi"/>
          <w:i/>
          <w:iCs/>
          <w:color w:val="0F4761" w:themeColor="accent1" w:themeShade="BF"/>
          <w:sz w:val="22"/>
          <w:szCs w:val="22"/>
          <w:u w:val="single"/>
        </w:rPr>
        <w:t>/Fletcher/DJ</w:t>
      </w:r>
      <w:r w:rsidR="008F0BE6">
        <w:rPr>
          <w:rFonts w:eastAsiaTheme="majorEastAsia" w:cstheme="majorBidi"/>
          <w:i/>
          <w:iCs/>
          <w:color w:val="0F4761" w:themeColor="accent1" w:themeShade="BF"/>
          <w:sz w:val="22"/>
          <w:szCs w:val="22"/>
          <w:u w:val="single"/>
        </w:rPr>
        <w:t>)</w:t>
      </w:r>
    </w:p>
    <w:p w14:paraId="053AED6A" w14:textId="77777777" w:rsidR="00EC5099" w:rsidRPr="00244335" w:rsidRDefault="00EC5099" w:rsidP="00A779F4">
      <w:pPr>
        <w:numPr>
          <w:ilvl w:val="0"/>
          <w:numId w:val="16"/>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MCCOY is supporting 286 summer programs in 2026, a 5.5% increase over 2025 participation.</w:t>
      </w:r>
    </w:p>
    <w:p w14:paraId="40B2A77E" w14:textId="77777777" w:rsidR="00EC5099" w:rsidRDefault="00EC5099" w:rsidP="00A779F4">
      <w:pPr>
        <w:numPr>
          <w:ilvl w:val="0"/>
          <w:numId w:val="16"/>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Summer technical assistance, training, communications, and partner support continued throughout the reporting period.</w:t>
      </w:r>
    </w:p>
    <w:p w14:paraId="20D05827" w14:textId="77777777" w:rsidR="00EC5099" w:rsidRPr="008D2239" w:rsidRDefault="00EC5099" w:rsidP="00A779F4">
      <w:pPr>
        <w:numPr>
          <w:ilvl w:val="0"/>
          <w:numId w:val="16"/>
        </w:numPr>
        <w:spacing w:after="0"/>
        <w:rPr>
          <w:rFonts w:eastAsiaTheme="majorEastAsia" w:cstheme="majorBidi"/>
          <w:color w:val="0F4761" w:themeColor="accent1" w:themeShade="BF"/>
          <w:sz w:val="22"/>
          <w:szCs w:val="22"/>
        </w:rPr>
      </w:pPr>
      <w:r w:rsidRPr="008D2239">
        <w:rPr>
          <w:rFonts w:eastAsiaTheme="majorEastAsia" w:cstheme="majorBidi"/>
          <w:color w:val="0F4761" w:themeColor="accent1" w:themeShade="BF"/>
          <w:sz w:val="22"/>
          <w:szCs w:val="22"/>
        </w:rPr>
        <w:t>Learning Day</w:t>
      </w:r>
    </w:p>
    <w:p w14:paraId="73D29FAA" w14:textId="77777777" w:rsidR="00EC5099" w:rsidRPr="00244335" w:rsidRDefault="00EC5099" w:rsidP="00A779F4">
      <w:pPr>
        <w:numPr>
          <w:ilvl w:val="1"/>
          <w:numId w:val="16"/>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Held </w:t>
      </w:r>
      <w:proofErr w:type="gramStart"/>
      <w:r w:rsidRPr="00244335">
        <w:rPr>
          <w:rFonts w:eastAsiaTheme="majorEastAsia" w:cstheme="majorBidi"/>
          <w:color w:val="0F4761" w:themeColor="accent1" w:themeShade="BF"/>
          <w:sz w:val="22"/>
          <w:szCs w:val="22"/>
        </w:rPr>
        <w:t>June</w:t>
      </w:r>
      <w:proofErr w:type="gramEnd"/>
      <w:r w:rsidRPr="00244335">
        <w:rPr>
          <w:rFonts w:eastAsiaTheme="majorEastAsia" w:cstheme="majorBidi"/>
          <w:color w:val="0F4761" w:themeColor="accent1" w:themeShade="BF"/>
          <w:sz w:val="22"/>
          <w:szCs w:val="22"/>
        </w:rPr>
        <w:t xml:space="preserve"> 24 at The Children's Museum of Indianapolis.</w:t>
      </w:r>
    </w:p>
    <w:p w14:paraId="7244323E" w14:textId="77777777" w:rsidR="00EC5099" w:rsidRPr="00244335" w:rsidRDefault="00EC5099" w:rsidP="00A779F4">
      <w:pPr>
        <w:numPr>
          <w:ilvl w:val="1"/>
          <w:numId w:val="16"/>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Approximately 500 youth and 100 adults participated.</w:t>
      </w:r>
    </w:p>
    <w:p w14:paraId="3D486D88" w14:textId="77777777" w:rsidR="00EC5099" w:rsidRPr="00244335" w:rsidRDefault="00EC5099" w:rsidP="00A779F4">
      <w:pPr>
        <w:numPr>
          <w:ilvl w:val="0"/>
          <w:numId w:val="16"/>
        </w:numPr>
        <w:rPr>
          <w:rFonts w:eastAsiaTheme="majorEastAsia" w:cstheme="majorBidi"/>
          <w:color w:val="0F4761" w:themeColor="accent1" w:themeShade="BF"/>
          <w:sz w:val="22"/>
          <w:szCs w:val="22"/>
        </w:rPr>
      </w:pPr>
      <w:r>
        <w:rPr>
          <w:rFonts w:eastAsiaTheme="majorEastAsia" w:cstheme="majorBidi"/>
          <w:color w:val="0F4761" w:themeColor="accent1" w:themeShade="BF"/>
          <w:sz w:val="22"/>
          <w:szCs w:val="22"/>
        </w:rPr>
        <w:t>Excellence in Summer Service Awards – 25 awards granted; Celebration held Aug 20 @ Indy Zoo Dolphin Pavilion</w:t>
      </w:r>
    </w:p>
    <w:p w14:paraId="1E9EE1BC" w14:textId="331FBDA9" w:rsidR="00EC5099" w:rsidRPr="007A1268" w:rsidRDefault="00EC5099" w:rsidP="00EC5099">
      <w:pPr>
        <w:rPr>
          <w:rFonts w:eastAsiaTheme="majorEastAsia" w:cstheme="majorBidi"/>
          <w:i/>
          <w:iCs/>
          <w:color w:val="0F4761" w:themeColor="accent1" w:themeShade="BF"/>
          <w:sz w:val="22"/>
          <w:szCs w:val="22"/>
          <w:u w:val="single"/>
        </w:rPr>
      </w:pPr>
      <w:r w:rsidRPr="007A1268">
        <w:rPr>
          <w:rFonts w:eastAsiaTheme="majorEastAsia" w:cstheme="majorBidi"/>
          <w:i/>
          <w:iCs/>
          <w:color w:val="0F4761" w:themeColor="accent1" w:themeShade="BF"/>
          <w:sz w:val="22"/>
          <w:szCs w:val="22"/>
          <w:u w:val="single"/>
        </w:rPr>
        <w:t>Youth Working for Indy</w:t>
      </w:r>
      <w:r w:rsidR="00AC68BA">
        <w:rPr>
          <w:rFonts w:eastAsiaTheme="majorEastAsia" w:cstheme="majorBidi"/>
          <w:i/>
          <w:iCs/>
          <w:color w:val="0F4761" w:themeColor="accent1" w:themeShade="BF"/>
          <w:sz w:val="22"/>
          <w:szCs w:val="22"/>
          <w:u w:val="single"/>
        </w:rPr>
        <w:t xml:space="preserve"> (Liz)</w:t>
      </w:r>
    </w:p>
    <w:p w14:paraId="5046AF47" w14:textId="77777777" w:rsidR="00EC5099" w:rsidRPr="00244335" w:rsidRDefault="00EC5099" w:rsidP="00A779F4">
      <w:pPr>
        <w:numPr>
          <w:ilvl w:val="0"/>
          <w:numId w:val="17"/>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223 young people participated in Youth Working for Indy in 2026, a significant expansion over 2025.</w:t>
      </w:r>
    </w:p>
    <w:p w14:paraId="42BF29A8" w14:textId="77777777" w:rsidR="00EC5099" w:rsidRPr="00244335" w:rsidRDefault="00EC5099" w:rsidP="00A779F4">
      <w:pPr>
        <w:numPr>
          <w:ilvl w:val="0"/>
          <w:numId w:val="17"/>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All youth workers completed Rookie Boot Camp prior to or during their summer employment experience.</w:t>
      </w:r>
    </w:p>
    <w:p w14:paraId="12178CCA" w14:textId="68171871" w:rsidR="00244335" w:rsidRPr="0058539A" w:rsidRDefault="00244335" w:rsidP="00244335">
      <w:pPr>
        <w:rPr>
          <w:rFonts w:eastAsiaTheme="majorEastAsia" w:cstheme="majorBidi"/>
          <w:i/>
          <w:iCs/>
          <w:color w:val="0F4761" w:themeColor="accent1" w:themeShade="BF"/>
          <w:sz w:val="22"/>
          <w:szCs w:val="22"/>
          <w:u w:val="single"/>
        </w:rPr>
      </w:pPr>
      <w:r w:rsidRPr="0058539A">
        <w:rPr>
          <w:rFonts w:eastAsiaTheme="majorEastAsia" w:cstheme="majorBidi"/>
          <w:i/>
          <w:iCs/>
          <w:color w:val="0F4761" w:themeColor="accent1" w:themeShade="BF"/>
          <w:sz w:val="22"/>
          <w:szCs w:val="22"/>
          <w:u w:val="single"/>
        </w:rPr>
        <w:t>Fever Confidence</w:t>
      </w:r>
      <w:r w:rsidR="00AC68BA">
        <w:rPr>
          <w:rFonts w:eastAsiaTheme="majorEastAsia" w:cstheme="majorBidi"/>
          <w:i/>
          <w:iCs/>
          <w:color w:val="0F4761" w:themeColor="accent1" w:themeShade="BF"/>
          <w:sz w:val="22"/>
          <w:szCs w:val="22"/>
          <w:u w:val="single"/>
        </w:rPr>
        <w:t xml:space="preserve"> (Lindsey)</w:t>
      </w:r>
    </w:p>
    <w:p w14:paraId="2C80DC0E" w14:textId="77777777" w:rsidR="00244335" w:rsidRPr="00244335" w:rsidRDefault="00244335" w:rsidP="00A779F4">
      <w:pPr>
        <w:numPr>
          <w:ilvl w:val="0"/>
          <w:numId w:val="13"/>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Applications opened August 5, with the third cohort publicly launched during the August 11 Indiana Fever game.</w:t>
      </w:r>
    </w:p>
    <w:p w14:paraId="6686C12D" w14:textId="77777777" w:rsidR="00244335" w:rsidRPr="00244335" w:rsidRDefault="00244335" w:rsidP="00A779F4">
      <w:pPr>
        <w:numPr>
          <w:ilvl w:val="0"/>
          <w:numId w:val="13"/>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The program is expanding from approximately six months to a nine-month experience, October through June.</w:t>
      </w:r>
    </w:p>
    <w:p w14:paraId="5AADCF1C" w14:textId="77777777" w:rsidR="00244335" w:rsidRPr="00244335" w:rsidRDefault="00244335" w:rsidP="00A779F4">
      <w:pPr>
        <w:numPr>
          <w:ilvl w:val="0"/>
          <w:numId w:val="13"/>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Anthem continues as title sponsor.</w:t>
      </w:r>
    </w:p>
    <w:p w14:paraId="58EF575D" w14:textId="77777777" w:rsidR="00244335" w:rsidRPr="00244335" w:rsidRDefault="00244335" w:rsidP="00A779F4">
      <w:pPr>
        <w:numPr>
          <w:ilvl w:val="0"/>
          <w:numId w:val="13"/>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Recruitment closes August 31, with participant selection targeted for mid-September.</w:t>
      </w:r>
    </w:p>
    <w:p w14:paraId="12181FD1" w14:textId="1E007488" w:rsidR="00244335" w:rsidRPr="009F7EBF" w:rsidRDefault="00244335" w:rsidP="00244335">
      <w:pPr>
        <w:rPr>
          <w:rFonts w:eastAsiaTheme="majorEastAsia" w:cstheme="majorBidi"/>
          <w:i/>
          <w:iCs/>
          <w:color w:val="0F4761" w:themeColor="accent1" w:themeShade="BF"/>
          <w:sz w:val="22"/>
          <w:szCs w:val="22"/>
          <w:u w:val="single"/>
        </w:rPr>
      </w:pPr>
      <w:r w:rsidRPr="009F7EBF">
        <w:rPr>
          <w:rFonts w:eastAsiaTheme="majorEastAsia" w:cstheme="majorBidi"/>
          <w:i/>
          <w:iCs/>
          <w:color w:val="0F4761" w:themeColor="accent1" w:themeShade="BF"/>
          <w:sz w:val="22"/>
          <w:szCs w:val="22"/>
          <w:u w:val="single"/>
        </w:rPr>
        <w:t>Mayor's Youth Leadership Council (MYLC)</w:t>
      </w:r>
      <w:r w:rsidR="00AC68BA">
        <w:rPr>
          <w:rFonts w:eastAsiaTheme="majorEastAsia" w:cstheme="majorBidi"/>
          <w:i/>
          <w:iCs/>
          <w:color w:val="0F4761" w:themeColor="accent1" w:themeShade="BF"/>
          <w:sz w:val="22"/>
          <w:szCs w:val="22"/>
          <w:u w:val="single"/>
        </w:rPr>
        <w:t xml:space="preserve"> (Lindsey)</w:t>
      </w:r>
    </w:p>
    <w:p w14:paraId="42894328" w14:textId="77777777" w:rsidR="00244335" w:rsidRPr="00244335" w:rsidRDefault="00244335" w:rsidP="00A779F4">
      <w:pPr>
        <w:numPr>
          <w:ilvl w:val="0"/>
          <w:numId w:val="15"/>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lastRenderedPageBreak/>
        <w:t>A facilitated MYLC alumni conversation was held August 3 to gather feedback that can inform future program development.</w:t>
      </w:r>
    </w:p>
    <w:p w14:paraId="26E23225" w14:textId="77777777" w:rsidR="00244335" w:rsidRPr="00244335" w:rsidRDefault="00244335" w:rsidP="00A779F4">
      <w:pPr>
        <w:numPr>
          <w:ilvl w:val="0"/>
          <w:numId w:val="15"/>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Applications </w:t>
      </w:r>
      <w:proofErr w:type="gramStart"/>
      <w:r w:rsidRPr="00244335">
        <w:rPr>
          <w:rFonts w:eastAsiaTheme="majorEastAsia" w:cstheme="majorBidi"/>
          <w:color w:val="0F4761" w:themeColor="accent1" w:themeShade="BF"/>
          <w:sz w:val="22"/>
          <w:szCs w:val="22"/>
        </w:rPr>
        <w:t>opened</w:t>
      </w:r>
      <w:proofErr w:type="gramEnd"/>
      <w:r w:rsidRPr="00244335">
        <w:rPr>
          <w:rFonts w:eastAsiaTheme="majorEastAsia" w:cstheme="majorBidi"/>
          <w:color w:val="0F4761" w:themeColor="accent1" w:themeShade="BF"/>
          <w:sz w:val="22"/>
          <w:szCs w:val="22"/>
        </w:rPr>
        <w:t xml:space="preserve"> August 5 and remain open through August 31.</w:t>
      </w:r>
    </w:p>
    <w:p w14:paraId="4EAA7C66" w14:textId="77777777" w:rsidR="00244335" w:rsidRPr="00244335" w:rsidRDefault="00244335" w:rsidP="00A779F4">
      <w:pPr>
        <w:numPr>
          <w:ilvl w:val="0"/>
          <w:numId w:val="15"/>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Review and selection are planned for September, followed by orientation in early October.</w:t>
      </w:r>
    </w:p>
    <w:p w14:paraId="7D732F6A" w14:textId="77777777" w:rsidR="00244335" w:rsidRPr="00244335" w:rsidRDefault="00244335" w:rsidP="00A779F4">
      <w:pPr>
        <w:numPr>
          <w:ilvl w:val="0"/>
          <w:numId w:val="15"/>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Lilly Endowment funding has been secured for an additional two years of the program.</w:t>
      </w:r>
    </w:p>
    <w:p w14:paraId="5C213A9A" w14:textId="77C7CA6E" w:rsidR="00244335" w:rsidRPr="008D2239" w:rsidRDefault="00244335" w:rsidP="00244335">
      <w:pPr>
        <w:rPr>
          <w:rFonts w:eastAsiaTheme="majorEastAsia" w:cstheme="majorBidi"/>
          <w:i/>
          <w:iCs/>
          <w:color w:val="0F4761" w:themeColor="accent1" w:themeShade="BF"/>
          <w:sz w:val="22"/>
          <w:szCs w:val="22"/>
          <w:u w:val="single"/>
        </w:rPr>
      </w:pPr>
      <w:r w:rsidRPr="008D2239">
        <w:rPr>
          <w:rFonts w:eastAsiaTheme="majorEastAsia" w:cstheme="majorBidi"/>
          <w:i/>
          <w:iCs/>
          <w:color w:val="0F4761" w:themeColor="accent1" w:themeShade="BF"/>
          <w:sz w:val="22"/>
          <w:szCs w:val="22"/>
          <w:u w:val="single"/>
        </w:rPr>
        <w:t>Youth Worker Well-Being Project</w:t>
      </w:r>
      <w:r w:rsidR="00AC68BA">
        <w:rPr>
          <w:rFonts w:eastAsiaTheme="majorEastAsia" w:cstheme="majorBidi"/>
          <w:i/>
          <w:iCs/>
          <w:color w:val="0F4761" w:themeColor="accent1" w:themeShade="BF"/>
          <w:sz w:val="22"/>
          <w:szCs w:val="22"/>
          <w:u w:val="single"/>
        </w:rPr>
        <w:t xml:space="preserve"> (Liz)</w:t>
      </w:r>
    </w:p>
    <w:p w14:paraId="01D20F26" w14:textId="77777777" w:rsidR="00244335" w:rsidRPr="00244335" w:rsidRDefault="00244335" w:rsidP="00A779F4">
      <w:pPr>
        <w:numPr>
          <w:ilvl w:val="0"/>
          <w:numId w:val="18"/>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Planning is underway for a Phase 2 funding request in spring 2027.</w:t>
      </w:r>
    </w:p>
    <w:p w14:paraId="729BD92D" w14:textId="77777777" w:rsidR="00244335" w:rsidRPr="00244335" w:rsidRDefault="00244335" w:rsidP="00A779F4">
      <w:pPr>
        <w:numPr>
          <w:ilvl w:val="0"/>
          <w:numId w:val="18"/>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The Managing Committee met with Lilly Endowment leadership on August 12. The conversation was encouraging regarding continued investment in the initiative.</w:t>
      </w:r>
    </w:p>
    <w:p w14:paraId="5FE79247" w14:textId="77777777" w:rsidR="00244335" w:rsidRPr="00244335" w:rsidRDefault="00244335" w:rsidP="00A779F4">
      <w:pPr>
        <w:numPr>
          <w:ilvl w:val="0"/>
          <w:numId w:val="18"/>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Current work is focused on defining workforce priorities and establishing metrics that can guide future investment and strategy.</w:t>
      </w:r>
    </w:p>
    <w:p w14:paraId="51E3932C" w14:textId="77777777" w:rsidR="00244335" w:rsidRPr="00913D69" w:rsidRDefault="00244335" w:rsidP="00244335">
      <w:pPr>
        <w:rPr>
          <w:rFonts w:eastAsiaTheme="majorEastAsia" w:cstheme="majorBidi"/>
          <w:b/>
          <w:bCs/>
          <w:smallCaps/>
          <w:color w:val="0F4761" w:themeColor="accent1" w:themeShade="BF"/>
          <w:sz w:val="22"/>
          <w:szCs w:val="22"/>
        </w:rPr>
      </w:pPr>
      <w:r w:rsidRPr="00913D69">
        <w:rPr>
          <w:rFonts w:eastAsiaTheme="majorEastAsia" w:cstheme="majorBidi"/>
          <w:b/>
          <w:bCs/>
          <w:smallCaps/>
          <w:color w:val="0F4761" w:themeColor="accent1" w:themeShade="BF"/>
          <w:sz w:val="22"/>
          <w:szCs w:val="22"/>
        </w:rPr>
        <w:t>Key Performance Indicators</w:t>
      </w:r>
    </w:p>
    <w:p w14:paraId="2291CF9C" w14:textId="77777777" w:rsidR="00244335" w:rsidRPr="008A407F" w:rsidRDefault="00244335" w:rsidP="00244335">
      <w:pPr>
        <w:rPr>
          <w:rFonts w:eastAsiaTheme="majorEastAsia" w:cstheme="majorBidi"/>
          <w:b/>
          <w:bCs/>
          <w:i/>
          <w:iCs/>
          <w:color w:val="0F4761" w:themeColor="accent1" w:themeShade="BF"/>
          <w:sz w:val="22"/>
          <w:szCs w:val="22"/>
          <w:u w:val="single"/>
        </w:rPr>
      </w:pPr>
      <w:r w:rsidRPr="008A407F">
        <w:rPr>
          <w:rFonts w:eastAsiaTheme="majorEastAsia" w:cstheme="majorBidi"/>
          <w:b/>
          <w:bCs/>
          <w:i/>
          <w:iCs/>
          <w:color w:val="0F4761" w:themeColor="accent1" w:themeShade="BF"/>
          <w:sz w:val="22"/>
          <w:szCs w:val="22"/>
          <w:u w:val="single"/>
        </w:rPr>
        <w:t>Pillar 1: Strengthen Systems</w:t>
      </w:r>
    </w:p>
    <w:p w14:paraId="4ED6583B" w14:textId="77777777" w:rsidR="00244335" w:rsidRPr="00244335" w:rsidRDefault="00244335" w:rsidP="00244335">
      <w:p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Board lens: Are we influencing systems in meaningful, measurable ways?</w:t>
      </w:r>
    </w:p>
    <w:p w14:paraId="1003B0FE" w14:textId="77777777" w:rsidR="00244335" w:rsidRPr="0088517F" w:rsidRDefault="00244335" w:rsidP="00244335">
      <w:pPr>
        <w:rPr>
          <w:rFonts w:eastAsiaTheme="majorEastAsia" w:cstheme="majorBidi"/>
          <w:i/>
          <w:iCs/>
          <w:color w:val="0F4761" w:themeColor="accent1" w:themeShade="BF"/>
          <w:sz w:val="22"/>
          <w:szCs w:val="22"/>
        </w:rPr>
      </w:pPr>
      <w:r w:rsidRPr="0088517F">
        <w:rPr>
          <w:rFonts w:eastAsiaTheme="majorEastAsia" w:cstheme="majorBidi"/>
          <w:i/>
          <w:iCs/>
          <w:color w:val="0F4761" w:themeColor="accent1" w:themeShade="BF"/>
          <w:sz w:val="22"/>
          <w:szCs w:val="22"/>
        </w:rPr>
        <w:t xml:space="preserve">Policy &amp; </w:t>
      </w:r>
      <w:proofErr w:type="gramStart"/>
      <w:r w:rsidRPr="0088517F">
        <w:rPr>
          <w:rFonts w:eastAsiaTheme="majorEastAsia" w:cstheme="majorBidi"/>
          <w:i/>
          <w:iCs/>
          <w:color w:val="0F4761" w:themeColor="accent1" w:themeShade="BF"/>
          <w:sz w:val="22"/>
          <w:szCs w:val="22"/>
        </w:rPr>
        <w:t>Systems</w:t>
      </w:r>
      <w:proofErr w:type="gramEnd"/>
      <w:r w:rsidRPr="0088517F">
        <w:rPr>
          <w:rFonts w:eastAsiaTheme="majorEastAsia" w:cstheme="majorBidi"/>
          <w:i/>
          <w:iCs/>
          <w:color w:val="0F4761" w:themeColor="accent1" w:themeShade="BF"/>
          <w:sz w:val="22"/>
          <w:szCs w:val="22"/>
        </w:rPr>
        <w:t xml:space="preserve"> Influence</w:t>
      </w:r>
    </w:p>
    <w:p w14:paraId="78A9C6C7" w14:textId="77777777" w:rsidR="00244335" w:rsidRPr="00244335" w:rsidRDefault="00244335" w:rsidP="0088517F">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Goal: 2–3 primary policy areas of focus</w:t>
      </w:r>
    </w:p>
    <w:p w14:paraId="243BBD93" w14:textId="77777777" w:rsidR="00244335" w:rsidRPr="00244335" w:rsidRDefault="00244335" w:rsidP="00A779F4">
      <w:pPr>
        <w:numPr>
          <w:ilvl w:val="0"/>
          <w:numId w:val="19"/>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Legislative activity is paused pending the 2027 General Assembly session.</w:t>
      </w:r>
    </w:p>
    <w:p w14:paraId="22E47EDB" w14:textId="77777777" w:rsidR="00244335" w:rsidRPr="00244335" w:rsidRDefault="00244335" w:rsidP="00A779F4">
      <w:pPr>
        <w:numPr>
          <w:ilvl w:val="0"/>
          <w:numId w:val="19"/>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Election &amp; Voter Readiness Guide published.</w:t>
      </w:r>
    </w:p>
    <w:p w14:paraId="32E351DB" w14:textId="77777777" w:rsidR="00244335" w:rsidRPr="00244335" w:rsidRDefault="00244335" w:rsidP="00A779F4">
      <w:pPr>
        <w:numPr>
          <w:ilvl w:val="0"/>
          <w:numId w:val="19"/>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More than 2,000 Election Guide postcards distributed through community partners.</w:t>
      </w:r>
    </w:p>
    <w:p w14:paraId="55C7FE2C" w14:textId="77777777" w:rsidR="00244335" w:rsidRPr="00244335" w:rsidRDefault="00244335" w:rsidP="00A779F4">
      <w:pPr>
        <w:numPr>
          <w:ilvl w:val="0"/>
          <w:numId w:val="19"/>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Policy white papers in development on childcare, youth houselessness, juvenile violence, and immigration.</w:t>
      </w:r>
    </w:p>
    <w:p w14:paraId="746EBFFD" w14:textId="77777777" w:rsidR="00244335" w:rsidRPr="0088517F" w:rsidRDefault="00244335" w:rsidP="00244335">
      <w:pPr>
        <w:rPr>
          <w:rFonts w:eastAsiaTheme="majorEastAsia" w:cstheme="majorBidi"/>
          <w:i/>
          <w:iCs/>
          <w:color w:val="0F4761" w:themeColor="accent1" w:themeShade="BF"/>
          <w:sz w:val="22"/>
          <w:szCs w:val="22"/>
        </w:rPr>
      </w:pPr>
      <w:r w:rsidRPr="0088517F">
        <w:rPr>
          <w:rFonts w:eastAsiaTheme="majorEastAsia" w:cstheme="majorBidi"/>
          <w:i/>
          <w:iCs/>
          <w:color w:val="0F4761" w:themeColor="accent1" w:themeShade="BF"/>
          <w:sz w:val="22"/>
          <w:szCs w:val="22"/>
        </w:rPr>
        <w:t>Sector Collaboration</w:t>
      </w:r>
    </w:p>
    <w:p w14:paraId="57C83D3A" w14:textId="77777777" w:rsidR="00244335" w:rsidRPr="00244335" w:rsidRDefault="00244335" w:rsidP="00792449">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Goal: At least one significant collaboration per quarter</w:t>
      </w:r>
    </w:p>
    <w:p w14:paraId="37E1BEB3" w14:textId="77777777" w:rsidR="00244335" w:rsidRPr="00244335" w:rsidRDefault="00244335" w:rsidP="00A779F4">
      <w:pPr>
        <w:numPr>
          <w:ilvl w:val="0"/>
          <w:numId w:val="20"/>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 xml:space="preserve">Advocacy </w:t>
      </w:r>
      <w:proofErr w:type="gramStart"/>
      <w:r w:rsidRPr="00244335">
        <w:rPr>
          <w:rFonts w:eastAsiaTheme="majorEastAsia" w:cstheme="majorBidi"/>
          <w:color w:val="0F4761" w:themeColor="accent1" w:themeShade="BF"/>
          <w:sz w:val="22"/>
          <w:szCs w:val="22"/>
        </w:rPr>
        <w:t>trainings</w:t>
      </w:r>
      <w:proofErr w:type="gramEnd"/>
      <w:r w:rsidRPr="00244335">
        <w:rPr>
          <w:rFonts w:eastAsiaTheme="majorEastAsia" w:cstheme="majorBidi"/>
          <w:color w:val="0F4761" w:themeColor="accent1" w:themeShade="BF"/>
          <w:sz w:val="22"/>
          <w:szCs w:val="22"/>
        </w:rPr>
        <w:t>/presentations provided for partners including ICHS, Indiana Education Equity Coalition, UWCI Parent Advisory Group, and the University of Indianapolis.</w:t>
      </w:r>
    </w:p>
    <w:p w14:paraId="6A5DB0B1" w14:textId="77777777" w:rsidR="00244335" w:rsidRPr="00244335" w:rsidRDefault="00244335" w:rsidP="00A779F4">
      <w:pPr>
        <w:numPr>
          <w:ilvl w:val="0"/>
          <w:numId w:val="20"/>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Planning underway for a fall 2026 roundtable series beginning with the impact of violence on youth.</w:t>
      </w:r>
    </w:p>
    <w:p w14:paraId="27506413" w14:textId="36E154AF" w:rsidR="00244335" w:rsidRPr="00792449" w:rsidRDefault="00244335" w:rsidP="00244335">
      <w:pPr>
        <w:rPr>
          <w:rFonts w:eastAsiaTheme="majorEastAsia" w:cstheme="majorBidi"/>
          <w:i/>
          <w:iCs/>
          <w:color w:val="0F4761" w:themeColor="accent1" w:themeShade="BF"/>
          <w:sz w:val="22"/>
          <w:szCs w:val="22"/>
        </w:rPr>
      </w:pPr>
      <w:r w:rsidRPr="00792449">
        <w:rPr>
          <w:rFonts w:eastAsiaTheme="majorEastAsia" w:cstheme="majorBidi"/>
          <w:i/>
          <w:iCs/>
          <w:color w:val="0F4761" w:themeColor="accent1" w:themeShade="BF"/>
          <w:sz w:val="22"/>
          <w:szCs w:val="22"/>
        </w:rPr>
        <w:t>Youth Voice Integration</w:t>
      </w:r>
    </w:p>
    <w:p w14:paraId="521BE459" w14:textId="77777777" w:rsidR="00244335" w:rsidRPr="00244335" w:rsidRDefault="00244335" w:rsidP="00792449">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2026 Goal: Establish baseline and strategy</w:t>
      </w:r>
    </w:p>
    <w:p w14:paraId="1314140F" w14:textId="77777777" w:rsidR="00244335" w:rsidRPr="00244335" w:rsidRDefault="00244335" w:rsidP="00A779F4">
      <w:pPr>
        <w:numPr>
          <w:ilvl w:val="0"/>
          <w:numId w:val="21"/>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Program Director, Youth Engagement position established and filled.</w:t>
      </w:r>
    </w:p>
    <w:p w14:paraId="0452423E" w14:textId="77777777" w:rsidR="00244335" w:rsidRPr="00244335" w:rsidRDefault="00244335" w:rsidP="00A779F4">
      <w:pPr>
        <w:numPr>
          <w:ilvl w:val="0"/>
          <w:numId w:val="21"/>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Comprehensive youth voice strategy targeted for development by Q1 2027.</w:t>
      </w:r>
    </w:p>
    <w:p w14:paraId="62C4003D" w14:textId="77777777" w:rsidR="00244335" w:rsidRPr="008A407F" w:rsidRDefault="00244335" w:rsidP="00244335">
      <w:pPr>
        <w:rPr>
          <w:rFonts w:eastAsiaTheme="majorEastAsia" w:cstheme="majorBidi"/>
          <w:b/>
          <w:bCs/>
          <w:i/>
          <w:iCs/>
          <w:color w:val="0F4761" w:themeColor="accent1" w:themeShade="BF"/>
          <w:sz w:val="22"/>
          <w:szCs w:val="22"/>
          <w:u w:val="single"/>
        </w:rPr>
      </w:pPr>
      <w:r w:rsidRPr="008A407F">
        <w:rPr>
          <w:rFonts w:eastAsiaTheme="majorEastAsia" w:cstheme="majorBidi"/>
          <w:b/>
          <w:bCs/>
          <w:i/>
          <w:iCs/>
          <w:color w:val="0F4761" w:themeColor="accent1" w:themeShade="BF"/>
          <w:sz w:val="22"/>
          <w:szCs w:val="22"/>
          <w:u w:val="single"/>
        </w:rPr>
        <w:lastRenderedPageBreak/>
        <w:t>Pillar 2: Build Organizational Capacity</w:t>
      </w:r>
    </w:p>
    <w:p w14:paraId="144A1B73" w14:textId="77777777" w:rsidR="00244335" w:rsidRPr="00244335" w:rsidRDefault="00244335" w:rsidP="00244335">
      <w:p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Board lens: Are we financially strong and strengthening the broader ecosystem?</w:t>
      </w:r>
    </w:p>
    <w:p w14:paraId="7A0BC4D8" w14:textId="77777777" w:rsidR="00244335" w:rsidRPr="00740AFA" w:rsidRDefault="00244335" w:rsidP="008A407F">
      <w:pPr>
        <w:spacing w:after="0"/>
        <w:rPr>
          <w:rFonts w:eastAsiaTheme="majorEastAsia" w:cstheme="majorBidi"/>
          <w:i/>
          <w:iCs/>
          <w:color w:val="0F4761" w:themeColor="accent1" w:themeShade="BF"/>
          <w:sz w:val="22"/>
          <w:szCs w:val="22"/>
        </w:rPr>
      </w:pPr>
      <w:r w:rsidRPr="00740AFA">
        <w:rPr>
          <w:rFonts w:eastAsiaTheme="majorEastAsia" w:cstheme="majorBidi"/>
          <w:i/>
          <w:iCs/>
          <w:color w:val="0F4761" w:themeColor="accent1" w:themeShade="BF"/>
          <w:sz w:val="22"/>
          <w:szCs w:val="22"/>
        </w:rPr>
        <w:t>MCCOY Organizational Health</w:t>
      </w:r>
    </w:p>
    <w:p w14:paraId="308B89E8" w14:textId="77777777" w:rsidR="00244335" w:rsidRPr="00244335" w:rsidRDefault="00244335" w:rsidP="00A779F4">
      <w:pPr>
        <w:numPr>
          <w:ilvl w:val="0"/>
          <w:numId w:val="22"/>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Operating reserves were approximately eight months at year-</w:t>
      </w:r>
      <w:proofErr w:type="gramStart"/>
      <w:r w:rsidRPr="00244335">
        <w:rPr>
          <w:rFonts w:eastAsiaTheme="majorEastAsia" w:cstheme="majorBidi"/>
          <w:color w:val="0F4761" w:themeColor="accent1" w:themeShade="BF"/>
          <w:sz w:val="22"/>
          <w:szCs w:val="22"/>
        </w:rPr>
        <w:t>end</w:t>
      </w:r>
      <w:proofErr w:type="gramEnd"/>
      <w:r w:rsidRPr="00244335">
        <w:rPr>
          <w:rFonts w:eastAsiaTheme="majorEastAsia" w:cstheme="majorBidi"/>
          <w:color w:val="0F4761" w:themeColor="accent1" w:themeShade="BF"/>
          <w:sz w:val="22"/>
          <w:szCs w:val="22"/>
        </w:rPr>
        <w:t xml:space="preserve"> 2025, within the Board-established target range.</w:t>
      </w:r>
    </w:p>
    <w:p w14:paraId="7436516F" w14:textId="77777777" w:rsidR="00244335" w:rsidRPr="00244335" w:rsidRDefault="00244335" w:rsidP="00A779F4">
      <w:pPr>
        <w:numPr>
          <w:ilvl w:val="0"/>
          <w:numId w:val="22"/>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Revenue diversification measured 64% at year-end 2025, meeting the annual goal.</w:t>
      </w:r>
    </w:p>
    <w:p w14:paraId="62DF0C74" w14:textId="77777777" w:rsidR="00244335" w:rsidRPr="00740AFA" w:rsidRDefault="00244335" w:rsidP="00DC5E63">
      <w:pPr>
        <w:spacing w:after="0"/>
        <w:rPr>
          <w:rFonts w:eastAsiaTheme="majorEastAsia" w:cstheme="majorBidi"/>
          <w:i/>
          <w:iCs/>
          <w:color w:val="0F4761" w:themeColor="accent1" w:themeShade="BF"/>
          <w:sz w:val="22"/>
          <w:szCs w:val="22"/>
        </w:rPr>
      </w:pPr>
      <w:r w:rsidRPr="00740AFA">
        <w:rPr>
          <w:rFonts w:eastAsiaTheme="majorEastAsia" w:cstheme="majorBidi"/>
          <w:i/>
          <w:iCs/>
          <w:color w:val="0F4761" w:themeColor="accent1" w:themeShade="BF"/>
          <w:sz w:val="22"/>
          <w:szCs w:val="22"/>
        </w:rPr>
        <w:t>Youth-Serving Organization Capacity</w:t>
      </w:r>
    </w:p>
    <w:p w14:paraId="21EDA52B" w14:textId="77777777" w:rsidR="00244335" w:rsidRPr="00244335" w:rsidRDefault="00244335" w:rsidP="00A779F4">
      <w:pPr>
        <w:numPr>
          <w:ilvl w:val="0"/>
          <w:numId w:val="23"/>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Baseline youth-worker well-being metrics have been established.</w:t>
      </w:r>
    </w:p>
    <w:p w14:paraId="34E63318" w14:textId="77777777" w:rsidR="00244335" w:rsidRPr="00244335" w:rsidRDefault="00244335" w:rsidP="00A779F4">
      <w:pPr>
        <w:numPr>
          <w:ilvl w:val="0"/>
          <w:numId w:val="23"/>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Additional organizational-capacity measures will be incorporated into annual and biannual partner survey tools beginning this fall.</w:t>
      </w:r>
    </w:p>
    <w:p w14:paraId="7E42FCB4" w14:textId="77777777" w:rsidR="00244335" w:rsidRPr="00DC5E63" w:rsidRDefault="00244335" w:rsidP="00244335">
      <w:pPr>
        <w:rPr>
          <w:rFonts w:eastAsiaTheme="majorEastAsia" w:cstheme="majorBidi"/>
          <w:b/>
          <w:bCs/>
          <w:i/>
          <w:iCs/>
          <w:color w:val="0F4761" w:themeColor="accent1" w:themeShade="BF"/>
          <w:sz w:val="22"/>
          <w:szCs w:val="22"/>
          <w:u w:val="single"/>
        </w:rPr>
      </w:pPr>
      <w:r w:rsidRPr="00DC5E63">
        <w:rPr>
          <w:rFonts w:eastAsiaTheme="majorEastAsia" w:cstheme="majorBidi"/>
          <w:b/>
          <w:bCs/>
          <w:i/>
          <w:iCs/>
          <w:color w:val="0F4761" w:themeColor="accent1" w:themeShade="BF"/>
          <w:sz w:val="22"/>
          <w:szCs w:val="22"/>
          <w:u w:val="single"/>
        </w:rPr>
        <w:t>Pillar 3: Empower the Workforce</w:t>
      </w:r>
    </w:p>
    <w:p w14:paraId="6AE56F30" w14:textId="77777777" w:rsidR="00244335" w:rsidRPr="00244335" w:rsidRDefault="00244335" w:rsidP="00DC5E63">
      <w:p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Board lens: Is the youth workforce growing, stable, skilled, and supported?</w:t>
      </w:r>
    </w:p>
    <w:p w14:paraId="7EE7708E" w14:textId="2E1E1CCF" w:rsidR="00244335" w:rsidRPr="00244335" w:rsidRDefault="008621F8" w:rsidP="00A779F4">
      <w:pPr>
        <w:numPr>
          <w:ilvl w:val="0"/>
          <w:numId w:val="24"/>
        </w:numPr>
        <w:spacing w:after="0"/>
        <w:rPr>
          <w:rFonts w:eastAsiaTheme="majorEastAsia" w:cstheme="majorBidi"/>
          <w:color w:val="0F4761" w:themeColor="accent1" w:themeShade="BF"/>
          <w:sz w:val="22"/>
          <w:szCs w:val="22"/>
        </w:rPr>
      </w:pPr>
      <w:r>
        <w:rPr>
          <w:rFonts w:eastAsiaTheme="majorEastAsia" w:cstheme="majorBidi"/>
          <w:color w:val="0F4761" w:themeColor="accent1" w:themeShade="BF"/>
          <w:sz w:val="22"/>
          <w:szCs w:val="22"/>
        </w:rPr>
        <w:t>~90</w:t>
      </w:r>
      <w:r w:rsidR="00244335" w:rsidRPr="00244335">
        <w:rPr>
          <w:rFonts w:eastAsiaTheme="majorEastAsia" w:cstheme="majorBidi"/>
          <w:color w:val="0F4761" w:themeColor="accent1" w:themeShade="BF"/>
          <w:sz w:val="22"/>
          <w:szCs w:val="22"/>
        </w:rPr>
        <w:t xml:space="preserve"> youth workers enrolled in the new Leadership Pathways program since its late-June launch.</w:t>
      </w:r>
    </w:p>
    <w:p w14:paraId="0FD5FBFD" w14:textId="77777777" w:rsidR="00244335" w:rsidRPr="00244335" w:rsidRDefault="00244335" w:rsidP="00A779F4">
      <w:pPr>
        <w:numPr>
          <w:ilvl w:val="0"/>
          <w:numId w:val="24"/>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Partner organization engagement data collection is underway.</w:t>
      </w:r>
    </w:p>
    <w:p w14:paraId="1F30CAE4" w14:textId="77777777" w:rsidR="00244335" w:rsidRPr="00244335" w:rsidRDefault="00244335" w:rsidP="00A779F4">
      <w:pPr>
        <w:numPr>
          <w:ilvl w:val="0"/>
          <w:numId w:val="24"/>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Workforce satisfaction metrics have been defined; a composite index is targeted for completion by December following the fall 2026 workforce survey.</w:t>
      </w:r>
    </w:p>
    <w:p w14:paraId="2DE4463A" w14:textId="77777777" w:rsidR="00244335" w:rsidRPr="00244335" w:rsidRDefault="00244335" w:rsidP="00A779F4">
      <w:pPr>
        <w:numPr>
          <w:ilvl w:val="0"/>
          <w:numId w:val="24"/>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Two new training contracts are in place with:</w:t>
      </w:r>
    </w:p>
    <w:p w14:paraId="2966D7CB" w14:textId="77777777" w:rsidR="00244335" w:rsidRPr="00244335" w:rsidRDefault="00244335" w:rsidP="00A779F4">
      <w:pPr>
        <w:numPr>
          <w:ilvl w:val="1"/>
          <w:numId w:val="24"/>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Glick Philanthropies</w:t>
      </w:r>
    </w:p>
    <w:p w14:paraId="69714D7A" w14:textId="77777777" w:rsidR="00244335" w:rsidRPr="00244335" w:rsidRDefault="00244335" w:rsidP="00A779F4">
      <w:pPr>
        <w:numPr>
          <w:ilvl w:val="1"/>
          <w:numId w:val="24"/>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City of Indianapolis/FYI Center</w:t>
      </w:r>
    </w:p>
    <w:p w14:paraId="3AB62D25" w14:textId="77777777" w:rsidR="00244335" w:rsidRPr="008621F8" w:rsidRDefault="00244335" w:rsidP="00244335">
      <w:pPr>
        <w:rPr>
          <w:rFonts w:eastAsiaTheme="majorEastAsia" w:cstheme="majorBidi"/>
          <w:b/>
          <w:bCs/>
          <w:i/>
          <w:iCs/>
          <w:color w:val="0F4761" w:themeColor="accent1" w:themeShade="BF"/>
          <w:sz w:val="22"/>
          <w:szCs w:val="22"/>
          <w:u w:val="single"/>
        </w:rPr>
      </w:pPr>
      <w:r w:rsidRPr="008621F8">
        <w:rPr>
          <w:rFonts w:eastAsiaTheme="majorEastAsia" w:cstheme="majorBidi"/>
          <w:b/>
          <w:bCs/>
          <w:i/>
          <w:iCs/>
          <w:color w:val="0F4761" w:themeColor="accent1" w:themeShade="BF"/>
          <w:sz w:val="22"/>
          <w:szCs w:val="22"/>
          <w:u w:val="single"/>
        </w:rPr>
        <w:t>Pillar 4: Visibility, Influence, and Reputation</w:t>
      </w:r>
    </w:p>
    <w:p w14:paraId="79EEA686" w14:textId="77777777" w:rsidR="00244335" w:rsidRPr="00244335" w:rsidRDefault="00244335" w:rsidP="00244335">
      <w:p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Board lens: Is MCCOY seen, trusted, and positioned as the intermediary leader?</w:t>
      </w:r>
    </w:p>
    <w:p w14:paraId="53776AD3" w14:textId="77777777" w:rsidR="00244335" w:rsidRPr="00244335" w:rsidRDefault="00244335" w:rsidP="00AE7D57">
      <w:pPr>
        <w:spacing w:after="0"/>
        <w:rPr>
          <w:rFonts w:eastAsiaTheme="majorEastAsia" w:cstheme="majorBidi"/>
          <w:color w:val="0F4761" w:themeColor="accent1" w:themeShade="BF"/>
          <w:sz w:val="22"/>
          <w:szCs w:val="22"/>
        </w:rPr>
      </w:pPr>
      <w:r w:rsidRPr="00244335">
        <w:rPr>
          <w:rFonts w:eastAsiaTheme="majorEastAsia" w:cstheme="majorBidi"/>
          <w:i/>
          <w:iCs/>
          <w:color w:val="0F4761" w:themeColor="accent1" w:themeShade="BF"/>
          <w:sz w:val="22"/>
          <w:szCs w:val="22"/>
        </w:rPr>
        <w:t>Primary metrics are reported annually in January for the prior year. Current YTD indicators include:</w:t>
      </w:r>
    </w:p>
    <w:p w14:paraId="2749FC24" w14:textId="77777777" w:rsidR="00244335" w:rsidRPr="00244335" w:rsidRDefault="00244335" w:rsidP="00A779F4">
      <w:pPr>
        <w:numPr>
          <w:ilvl w:val="0"/>
          <w:numId w:val="25"/>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61,792 social media impressions YTD, compared with 34,440 as of May 31.</w:t>
      </w:r>
    </w:p>
    <w:p w14:paraId="5C5AC299" w14:textId="77777777" w:rsidR="00244335" w:rsidRPr="00244335" w:rsidRDefault="00244335" w:rsidP="00A779F4">
      <w:pPr>
        <w:numPr>
          <w:ilvl w:val="0"/>
          <w:numId w:val="25"/>
        </w:numPr>
        <w:spacing w:after="0"/>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Social media reactions are up 495%.</w:t>
      </w:r>
    </w:p>
    <w:p w14:paraId="20E85966" w14:textId="77777777" w:rsidR="00244335" w:rsidRPr="00244335" w:rsidRDefault="00244335" w:rsidP="00A779F4">
      <w:pPr>
        <w:numPr>
          <w:ilvl w:val="0"/>
          <w:numId w:val="25"/>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Social media comments are up 429%.</w:t>
      </w:r>
    </w:p>
    <w:p w14:paraId="0CBA7487" w14:textId="77777777" w:rsidR="00244335" w:rsidRPr="00244335" w:rsidRDefault="00244335" w:rsidP="00A779F4">
      <w:pPr>
        <w:numPr>
          <w:ilvl w:val="0"/>
          <w:numId w:val="25"/>
        </w:numPr>
        <w:rPr>
          <w:rFonts w:eastAsiaTheme="majorEastAsia" w:cstheme="majorBidi"/>
          <w:color w:val="0F4761" w:themeColor="accent1" w:themeShade="BF"/>
          <w:sz w:val="22"/>
          <w:szCs w:val="22"/>
        </w:rPr>
      </w:pPr>
      <w:r w:rsidRPr="00244335">
        <w:rPr>
          <w:rFonts w:eastAsiaTheme="majorEastAsia" w:cstheme="majorBidi"/>
          <w:color w:val="0F4761" w:themeColor="accent1" w:themeShade="BF"/>
          <w:sz w:val="22"/>
          <w:szCs w:val="22"/>
        </w:rPr>
        <w:t>Metrics include MCCOY, MYLC, and Summer Youth Program channels across TikTok, Instagram, Facebook, and LinkedIn.</w:t>
      </w:r>
    </w:p>
    <w:p w14:paraId="1AD2FC08" w14:textId="77777777" w:rsidR="008E1767" w:rsidRPr="00244335" w:rsidRDefault="008E1767" w:rsidP="00244335"/>
    <w:sectPr w:rsidR="008E1767" w:rsidRPr="0024433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A180" w14:textId="77777777" w:rsidR="00A779F4" w:rsidRDefault="00A779F4" w:rsidP="00043DFE">
      <w:pPr>
        <w:spacing w:after="0" w:line="240" w:lineRule="auto"/>
      </w:pPr>
      <w:r>
        <w:separator/>
      </w:r>
    </w:p>
  </w:endnote>
  <w:endnote w:type="continuationSeparator" w:id="0">
    <w:p w14:paraId="0BE84FA1" w14:textId="77777777" w:rsidR="00A779F4" w:rsidRDefault="00A779F4" w:rsidP="00043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ED210" w14:textId="77777777" w:rsidR="00A779F4" w:rsidRDefault="00A779F4" w:rsidP="00043DFE">
      <w:pPr>
        <w:spacing w:after="0" w:line="240" w:lineRule="auto"/>
      </w:pPr>
      <w:r>
        <w:separator/>
      </w:r>
    </w:p>
  </w:footnote>
  <w:footnote w:type="continuationSeparator" w:id="0">
    <w:p w14:paraId="70341EE4" w14:textId="77777777" w:rsidR="00A779F4" w:rsidRDefault="00A779F4" w:rsidP="00043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6C6C" w14:textId="4858C876" w:rsidR="00043DFE" w:rsidRDefault="00043DFE" w:rsidP="00043DFE">
    <w:pPr>
      <w:pStyle w:val="Header"/>
      <w:jc w:val="center"/>
    </w:pPr>
    <w:r>
      <w:rPr>
        <w:noProof/>
      </w:rPr>
      <w:drawing>
        <wp:inline distT="0" distB="0" distL="0" distR="0" wp14:anchorId="551EBA18" wp14:editId="579E9437">
          <wp:extent cx="2560320" cy="1153512"/>
          <wp:effectExtent l="0" t="0" r="0" b="8890"/>
          <wp:docPr id="1664114985"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114985" name="Picture 1"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68804" cy="1157334"/>
                  </a:xfrm>
                  <a:prstGeom prst="rect">
                    <a:avLst/>
                  </a:prstGeom>
                </pic:spPr>
              </pic:pic>
            </a:graphicData>
          </a:graphic>
        </wp:inline>
      </w:drawing>
    </w:r>
  </w:p>
  <w:p w14:paraId="14B6595D" w14:textId="77777777" w:rsidR="00043DFE" w:rsidRDefault="00043D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5C32"/>
    <w:multiLevelType w:val="multilevel"/>
    <w:tmpl w:val="81725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A0F77"/>
    <w:multiLevelType w:val="multilevel"/>
    <w:tmpl w:val="1138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07145"/>
    <w:multiLevelType w:val="hybridMultilevel"/>
    <w:tmpl w:val="59742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E74A2"/>
    <w:multiLevelType w:val="multilevel"/>
    <w:tmpl w:val="53F8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C6B3A"/>
    <w:multiLevelType w:val="multilevel"/>
    <w:tmpl w:val="AB20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660F7"/>
    <w:multiLevelType w:val="multilevel"/>
    <w:tmpl w:val="3B464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102907"/>
    <w:multiLevelType w:val="multilevel"/>
    <w:tmpl w:val="3F540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F6B59"/>
    <w:multiLevelType w:val="multilevel"/>
    <w:tmpl w:val="E4088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17FCE"/>
    <w:multiLevelType w:val="multilevel"/>
    <w:tmpl w:val="9EF6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7A3B36"/>
    <w:multiLevelType w:val="multilevel"/>
    <w:tmpl w:val="AB2C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6B1B5E"/>
    <w:multiLevelType w:val="multilevel"/>
    <w:tmpl w:val="4732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53410"/>
    <w:multiLevelType w:val="multilevel"/>
    <w:tmpl w:val="2286F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B2379B"/>
    <w:multiLevelType w:val="multilevel"/>
    <w:tmpl w:val="D458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90481"/>
    <w:multiLevelType w:val="multilevel"/>
    <w:tmpl w:val="0F34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62688"/>
    <w:multiLevelType w:val="multilevel"/>
    <w:tmpl w:val="DB643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65FFF"/>
    <w:multiLevelType w:val="multilevel"/>
    <w:tmpl w:val="23280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000AC6"/>
    <w:multiLevelType w:val="multilevel"/>
    <w:tmpl w:val="D924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842E13"/>
    <w:multiLevelType w:val="multilevel"/>
    <w:tmpl w:val="B68A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245BD0"/>
    <w:multiLevelType w:val="multilevel"/>
    <w:tmpl w:val="1A60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333BD"/>
    <w:multiLevelType w:val="multilevel"/>
    <w:tmpl w:val="242C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F87139"/>
    <w:multiLevelType w:val="multilevel"/>
    <w:tmpl w:val="BAEE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5B47CD"/>
    <w:multiLevelType w:val="multilevel"/>
    <w:tmpl w:val="70E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1C2B2E"/>
    <w:multiLevelType w:val="multilevel"/>
    <w:tmpl w:val="73BA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AA393D"/>
    <w:multiLevelType w:val="multilevel"/>
    <w:tmpl w:val="4C60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2F5DCA"/>
    <w:multiLevelType w:val="multilevel"/>
    <w:tmpl w:val="A284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C439E4"/>
    <w:multiLevelType w:val="multilevel"/>
    <w:tmpl w:val="569CF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5226850">
    <w:abstractNumId w:val="20"/>
  </w:num>
  <w:num w:numId="2" w16cid:durableId="2027441936">
    <w:abstractNumId w:val="10"/>
  </w:num>
  <w:num w:numId="3" w16cid:durableId="1354041339">
    <w:abstractNumId w:val="23"/>
  </w:num>
  <w:num w:numId="4" w16cid:durableId="1722437371">
    <w:abstractNumId w:val="22"/>
  </w:num>
  <w:num w:numId="5" w16cid:durableId="1682391456">
    <w:abstractNumId w:val="13"/>
  </w:num>
  <w:num w:numId="6" w16cid:durableId="1466393541">
    <w:abstractNumId w:val="19"/>
  </w:num>
  <w:num w:numId="7" w16cid:durableId="135296694">
    <w:abstractNumId w:val="21"/>
  </w:num>
  <w:num w:numId="8" w16cid:durableId="1574201134">
    <w:abstractNumId w:val="24"/>
  </w:num>
  <w:num w:numId="9" w16cid:durableId="1786840">
    <w:abstractNumId w:val="3"/>
  </w:num>
  <w:num w:numId="10" w16cid:durableId="1034886122">
    <w:abstractNumId w:val="0"/>
  </w:num>
  <w:num w:numId="11" w16cid:durableId="1204976685">
    <w:abstractNumId w:val="8"/>
  </w:num>
  <w:num w:numId="12" w16cid:durableId="916986570">
    <w:abstractNumId w:val="15"/>
  </w:num>
  <w:num w:numId="13" w16cid:durableId="1734348775">
    <w:abstractNumId w:val="25"/>
  </w:num>
  <w:num w:numId="14" w16cid:durableId="107506912">
    <w:abstractNumId w:val="16"/>
  </w:num>
  <w:num w:numId="15" w16cid:durableId="1846632712">
    <w:abstractNumId w:val="6"/>
  </w:num>
  <w:num w:numId="16" w16cid:durableId="39675774">
    <w:abstractNumId w:val="14"/>
  </w:num>
  <w:num w:numId="17" w16cid:durableId="546335411">
    <w:abstractNumId w:val="4"/>
  </w:num>
  <w:num w:numId="18" w16cid:durableId="977732691">
    <w:abstractNumId w:val="18"/>
  </w:num>
  <w:num w:numId="19" w16cid:durableId="1964338173">
    <w:abstractNumId w:val="11"/>
  </w:num>
  <w:num w:numId="20" w16cid:durableId="382289679">
    <w:abstractNumId w:val="12"/>
  </w:num>
  <w:num w:numId="21" w16cid:durableId="87312101">
    <w:abstractNumId w:val="17"/>
  </w:num>
  <w:num w:numId="22" w16cid:durableId="1871991273">
    <w:abstractNumId w:val="1"/>
  </w:num>
  <w:num w:numId="23" w16cid:durableId="797146600">
    <w:abstractNumId w:val="9"/>
  </w:num>
  <w:num w:numId="24" w16cid:durableId="186525802">
    <w:abstractNumId w:val="5"/>
  </w:num>
  <w:num w:numId="25" w16cid:durableId="526524796">
    <w:abstractNumId w:val="7"/>
  </w:num>
  <w:num w:numId="26" w16cid:durableId="1262958845">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DFE"/>
    <w:rsid w:val="000136C5"/>
    <w:rsid w:val="000256EC"/>
    <w:rsid w:val="00043DFE"/>
    <w:rsid w:val="00044193"/>
    <w:rsid w:val="00053AD5"/>
    <w:rsid w:val="00055F05"/>
    <w:rsid w:val="000648A8"/>
    <w:rsid w:val="000672BB"/>
    <w:rsid w:val="00071DCE"/>
    <w:rsid w:val="000738CF"/>
    <w:rsid w:val="00074B50"/>
    <w:rsid w:val="0008699D"/>
    <w:rsid w:val="00086A25"/>
    <w:rsid w:val="000918D1"/>
    <w:rsid w:val="00094406"/>
    <w:rsid w:val="00097ECF"/>
    <w:rsid w:val="000A381A"/>
    <w:rsid w:val="000A4426"/>
    <w:rsid w:val="000A6156"/>
    <w:rsid w:val="000C05D8"/>
    <w:rsid w:val="000C3B2E"/>
    <w:rsid w:val="000D0C9F"/>
    <w:rsid w:val="000E43D3"/>
    <w:rsid w:val="000E622B"/>
    <w:rsid w:val="000F19FD"/>
    <w:rsid w:val="000F3524"/>
    <w:rsid w:val="000F4508"/>
    <w:rsid w:val="0010579B"/>
    <w:rsid w:val="001125DD"/>
    <w:rsid w:val="00112684"/>
    <w:rsid w:val="0011722E"/>
    <w:rsid w:val="0013013F"/>
    <w:rsid w:val="001405E7"/>
    <w:rsid w:val="001413DD"/>
    <w:rsid w:val="00154D78"/>
    <w:rsid w:val="00156062"/>
    <w:rsid w:val="0016050A"/>
    <w:rsid w:val="00161725"/>
    <w:rsid w:val="00161797"/>
    <w:rsid w:val="0016694A"/>
    <w:rsid w:val="001706A2"/>
    <w:rsid w:val="00176FC4"/>
    <w:rsid w:val="00177B1D"/>
    <w:rsid w:val="00182B7C"/>
    <w:rsid w:val="00195054"/>
    <w:rsid w:val="00196BD0"/>
    <w:rsid w:val="001A71F9"/>
    <w:rsid w:val="001A75B8"/>
    <w:rsid w:val="001B5C90"/>
    <w:rsid w:val="001B6BD0"/>
    <w:rsid w:val="001B7A71"/>
    <w:rsid w:val="001C2E59"/>
    <w:rsid w:val="001D4F77"/>
    <w:rsid w:val="001D62D2"/>
    <w:rsid w:val="001E4DD2"/>
    <w:rsid w:val="001E55F5"/>
    <w:rsid w:val="001E692C"/>
    <w:rsid w:val="001F0CC2"/>
    <w:rsid w:val="001F71B1"/>
    <w:rsid w:val="00203C24"/>
    <w:rsid w:val="00213E1D"/>
    <w:rsid w:val="0021675E"/>
    <w:rsid w:val="00226E3F"/>
    <w:rsid w:val="00227C71"/>
    <w:rsid w:val="00232CED"/>
    <w:rsid w:val="00235211"/>
    <w:rsid w:val="00237902"/>
    <w:rsid w:val="00243390"/>
    <w:rsid w:val="00243966"/>
    <w:rsid w:val="00244335"/>
    <w:rsid w:val="00244655"/>
    <w:rsid w:val="00250A4A"/>
    <w:rsid w:val="00250D1E"/>
    <w:rsid w:val="0025561B"/>
    <w:rsid w:val="00257016"/>
    <w:rsid w:val="00262010"/>
    <w:rsid w:val="0026644F"/>
    <w:rsid w:val="0026700B"/>
    <w:rsid w:val="002717B2"/>
    <w:rsid w:val="00284F2D"/>
    <w:rsid w:val="00287FDE"/>
    <w:rsid w:val="00291367"/>
    <w:rsid w:val="002917E2"/>
    <w:rsid w:val="00296BCC"/>
    <w:rsid w:val="002B062C"/>
    <w:rsid w:val="002B5BB9"/>
    <w:rsid w:val="002B6A44"/>
    <w:rsid w:val="002C0983"/>
    <w:rsid w:val="002C16BA"/>
    <w:rsid w:val="002D0AF0"/>
    <w:rsid w:val="002D2859"/>
    <w:rsid w:val="002D6DFE"/>
    <w:rsid w:val="002D72BF"/>
    <w:rsid w:val="002D7640"/>
    <w:rsid w:val="002F2D53"/>
    <w:rsid w:val="002F32EE"/>
    <w:rsid w:val="002F439E"/>
    <w:rsid w:val="002F47ED"/>
    <w:rsid w:val="002F71A3"/>
    <w:rsid w:val="002F78DA"/>
    <w:rsid w:val="00300D44"/>
    <w:rsid w:val="00303D37"/>
    <w:rsid w:val="00306114"/>
    <w:rsid w:val="00306BCA"/>
    <w:rsid w:val="003158EF"/>
    <w:rsid w:val="003204F3"/>
    <w:rsid w:val="0032219A"/>
    <w:rsid w:val="0032247A"/>
    <w:rsid w:val="00333F5E"/>
    <w:rsid w:val="00340EED"/>
    <w:rsid w:val="003459E3"/>
    <w:rsid w:val="003555B4"/>
    <w:rsid w:val="00357B40"/>
    <w:rsid w:val="00364560"/>
    <w:rsid w:val="00367069"/>
    <w:rsid w:val="003806AD"/>
    <w:rsid w:val="00382ABD"/>
    <w:rsid w:val="00386078"/>
    <w:rsid w:val="0039495A"/>
    <w:rsid w:val="003A0133"/>
    <w:rsid w:val="003A1893"/>
    <w:rsid w:val="003A4F54"/>
    <w:rsid w:val="003B7A59"/>
    <w:rsid w:val="003E193F"/>
    <w:rsid w:val="003E287A"/>
    <w:rsid w:val="003F29F5"/>
    <w:rsid w:val="003F30E2"/>
    <w:rsid w:val="003F6038"/>
    <w:rsid w:val="0040339A"/>
    <w:rsid w:val="00412F21"/>
    <w:rsid w:val="00416957"/>
    <w:rsid w:val="00427A45"/>
    <w:rsid w:val="00445357"/>
    <w:rsid w:val="004506A9"/>
    <w:rsid w:val="00453E4D"/>
    <w:rsid w:val="00466C2E"/>
    <w:rsid w:val="00473DC3"/>
    <w:rsid w:val="00482289"/>
    <w:rsid w:val="004824D3"/>
    <w:rsid w:val="004A4ED8"/>
    <w:rsid w:val="004A5F11"/>
    <w:rsid w:val="004B6E44"/>
    <w:rsid w:val="004C0DED"/>
    <w:rsid w:val="004C3D82"/>
    <w:rsid w:val="004C4512"/>
    <w:rsid w:val="004D2FC3"/>
    <w:rsid w:val="004D4495"/>
    <w:rsid w:val="004F0089"/>
    <w:rsid w:val="004F0328"/>
    <w:rsid w:val="004F52A5"/>
    <w:rsid w:val="005211C0"/>
    <w:rsid w:val="00523009"/>
    <w:rsid w:val="0052600C"/>
    <w:rsid w:val="00527108"/>
    <w:rsid w:val="00527113"/>
    <w:rsid w:val="005321CA"/>
    <w:rsid w:val="00533D33"/>
    <w:rsid w:val="005350A4"/>
    <w:rsid w:val="00536552"/>
    <w:rsid w:val="00547128"/>
    <w:rsid w:val="00550548"/>
    <w:rsid w:val="00552AB0"/>
    <w:rsid w:val="005649CD"/>
    <w:rsid w:val="00566DA7"/>
    <w:rsid w:val="00570E9A"/>
    <w:rsid w:val="005772FD"/>
    <w:rsid w:val="00582F50"/>
    <w:rsid w:val="0058539A"/>
    <w:rsid w:val="0058548D"/>
    <w:rsid w:val="00587CC7"/>
    <w:rsid w:val="00587E12"/>
    <w:rsid w:val="0059190E"/>
    <w:rsid w:val="00591D9D"/>
    <w:rsid w:val="00595DB5"/>
    <w:rsid w:val="005A0226"/>
    <w:rsid w:val="005C238D"/>
    <w:rsid w:val="005C4146"/>
    <w:rsid w:val="005C4332"/>
    <w:rsid w:val="005D1C8C"/>
    <w:rsid w:val="005D55CB"/>
    <w:rsid w:val="005F0617"/>
    <w:rsid w:val="005F5C6F"/>
    <w:rsid w:val="00607E6D"/>
    <w:rsid w:val="006136E4"/>
    <w:rsid w:val="00614874"/>
    <w:rsid w:val="0062257B"/>
    <w:rsid w:val="00626BAE"/>
    <w:rsid w:val="00627151"/>
    <w:rsid w:val="00631FF3"/>
    <w:rsid w:val="006470F8"/>
    <w:rsid w:val="00651BCA"/>
    <w:rsid w:val="00652B27"/>
    <w:rsid w:val="00653ED9"/>
    <w:rsid w:val="00655A42"/>
    <w:rsid w:val="0066199D"/>
    <w:rsid w:val="00671A55"/>
    <w:rsid w:val="006727F4"/>
    <w:rsid w:val="0067570C"/>
    <w:rsid w:val="00684F2D"/>
    <w:rsid w:val="00686147"/>
    <w:rsid w:val="00686489"/>
    <w:rsid w:val="006877C4"/>
    <w:rsid w:val="00691447"/>
    <w:rsid w:val="006A4854"/>
    <w:rsid w:val="006A72AF"/>
    <w:rsid w:val="006B06D3"/>
    <w:rsid w:val="006B0CED"/>
    <w:rsid w:val="006D242F"/>
    <w:rsid w:val="006E06AE"/>
    <w:rsid w:val="006E3EC4"/>
    <w:rsid w:val="006F0065"/>
    <w:rsid w:val="006F0BC0"/>
    <w:rsid w:val="00713671"/>
    <w:rsid w:val="00717E44"/>
    <w:rsid w:val="0072307F"/>
    <w:rsid w:val="00724B83"/>
    <w:rsid w:val="00740AFA"/>
    <w:rsid w:val="00744801"/>
    <w:rsid w:val="00745A61"/>
    <w:rsid w:val="007505F3"/>
    <w:rsid w:val="00760231"/>
    <w:rsid w:val="00772C02"/>
    <w:rsid w:val="007737FC"/>
    <w:rsid w:val="00790D5E"/>
    <w:rsid w:val="00792449"/>
    <w:rsid w:val="00793D07"/>
    <w:rsid w:val="007A1268"/>
    <w:rsid w:val="007A7423"/>
    <w:rsid w:val="007B0A0C"/>
    <w:rsid w:val="007B7F18"/>
    <w:rsid w:val="007C1F32"/>
    <w:rsid w:val="007E424B"/>
    <w:rsid w:val="007F6682"/>
    <w:rsid w:val="007F7DE7"/>
    <w:rsid w:val="0080052E"/>
    <w:rsid w:val="0080398C"/>
    <w:rsid w:val="00810A73"/>
    <w:rsid w:val="0081579E"/>
    <w:rsid w:val="00837C78"/>
    <w:rsid w:val="0084132F"/>
    <w:rsid w:val="00842003"/>
    <w:rsid w:val="00853F1C"/>
    <w:rsid w:val="00856CBC"/>
    <w:rsid w:val="00857520"/>
    <w:rsid w:val="008621F8"/>
    <w:rsid w:val="008663BC"/>
    <w:rsid w:val="0088123F"/>
    <w:rsid w:val="0088517F"/>
    <w:rsid w:val="00895A6F"/>
    <w:rsid w:val="008A407F"/>
    <w:rsid w:val="008A5806"/>
    <w:rsid w:val="008B7D93"/>
    <w:rsid w:val="008C759B"/>
    <w:rsid w:val="008D2239"/>
    <w:rsid w:val="008E1767"/>
    <w:rsid w:val="008E329F"/>
    <w:rsid w:val="008F0BE6"/>
    <w:rsid w:val="008F5E8E"/>
    <w:rsid w:val="008F7B2A"/>
    <w:rsid w:val="009006B2"/>
    <w:rsid w:val="0090164C"/>
    <w:rsid w:val="00905EC0"/>
    <w:rsid w:val="00906F40"/>
    <w:rsid w:val="0090702D"/>
    <w:rsid w:val="00911528"/>
    <w:rsid w:val="00912652"/>
    <w:rsid w:val="009139B5"/>
    <w:rsid w:val="00913D69"/>
    <w:rsid w:val="00917DE3"/>
    <w:rsid w:val="00926854"/>
    <w:rsid w:val="00926FFD"/>
    <w:rsid w:val="00933085"/>
    <w:rsid w:val="0093430C"/>
    <w:rsid w:val="0094772E"/>
    <w:rsid w:val="009503CB"/>
    <w:rsid w:val="00950C47"/>
    <w:rsid w:val="00950D2B"/>
    <w:rsid w:val="00953F66"/>
    <w:rsid w:val="00963BAE"/>
    <w:rsid w:val="009665A0"/>
    <w:rsid w:val="00967675"/>
    <w:rsid w:val="00980F6E"/>
    <w:rsid w:val="0098161D"/>
    <w:rsid w:val="009872C7"/>
    <w:rsid w:val="009952D2"/>
    <w:rsid w:val="009956E0"/>
    <w:rsid w:val="00997FC3"/>
    <w:rsid w:val="009A66DC"/>
    <w:rsid w:val="009A771B"/>
    <w:rsid w:val="009C43F0"/>
    <w:rsid w:val="009C4FBC"/>
    <w:rsid w:val="009C5E78"/>
    <w:rsid w:val="009D1443"/>
    <w:rsid w:val="009F0F4A"/>
    <w:rsid w:val="009F1ADB"/>
    <w:rsid w:val="009F25FF"/>
    <w:rsid w:val="009F7EBF"/>
    <w:rsid w:val="00A07319"/>
    <w:rsid w:val="00A26479"/>
    <w:rsid w:val="00A26ADF"/>
    <w:rsid w:val="00A33B80"/>
    <w:rsid w:val="00A36A86"/>
    <w:rsid w:val="00A4159F"/>
    <w:rsid w:val="00A47C47"/>
    <w:rsid w:val="00A50DD6"/>
    <w:rsid w:val="00A50FD5"/>
    <w:rsid w:val="00A53716"/>
    <w:rsid w:val="00A5578B"/>
    <w:rsid w:val="00A55D13"/>
    <w:rsid w:val="00A658F5"/>
    <w:rsid w:val="00A7148C"/>
    <w:rsid w:val="00A729AC"/>
    <w:rsid w:val="00A73F05"/>
    <w:rsid w:val="00A779F4"/>
    <w:rsid w:val="00A865E7"/>
    <w:rsid w:val="00A97137"/>
    <w:rsid w:val="00AA2533"/>
    <w:rsid w:val="00AC3757"/>
    <w:rsid w:val="00AC4E4B"/>
    <w:rsid w:val="00AC68BA"/>
    <w:rsid w:val="00AC7547"/>
    <w:rsid w:val="00AD6D82"/>
    <w:rsid w:val="00AE7D57"/>
    <w:rsid w:val="00B043A9"/>
    <w:rsid w:val="00B059BF"/>
    <w:rsid w:val="00B15495"/>
    <w:rsid w:val="00B20078"/>
    <w:rsid w:val="00B23064"/>
    <w:rsid w:val="00B2497E"/>
    <w:rsid w:val="00B25DB5"/>
    <w:rsid w:val="00B26DFE"/>
    <w:rsid w:val="00B273C5"/>
    <w:rsid w:val="00B31475"/>
    <w:rsid w:val="00B400DD"/>
    <w:rsid w:val="00B40522"/>
    <w:rsid w:val="00B61760"/>
    <w:rsid w:val="00B63441"/>
    <w:rsid w:val="00B6676D"/>
    <w:rsid w:val="00B7139A"/>
    <w:rsid w:val="00B74668"/>
    <w:rsid w:val="00B83593"/>
    <w:rsid w:val="00B86CD9"/>
    <w:rsid w:val="00B95013"/>
    <w:rsid w:val="00BA10AB"/>
    <w:rsid w:val="00BA19E2"/>
    <w:rsid w:val="00BA6792"/>
    <w:rsid w:val="00BB3EEE"/>
    <w:rsid w:val="00BC185D"/>
    <w:rsid w:val="00BC3569"/>
    <w:rsid w:val="00BC7E62"/>
    <w:rsid w:val="00BE284B"/>
    <w:rsid w:val="00BF2576"/>
    <w:rsid w:val="00BF6C6E"/>
    <w:rsid w:val="00C04D1D"/>
    <w:rsid w:val="00C06C6D"/>
    <w:rsid w:val="00C111D0"/>
    <w:rsid w:val="00C17F97"/>
    <w:rsid w:val="00C319E3"/>
    <w:rsid w:val="00C40363"/>
    <w:rsid w:val="00C41D30"/>
    <w:rsid w:val="00C4760B"/>
    <w:rsid w:val="00C51AC4"/>
    <w:rsid w:val="00C5509D"/>
    <w:rsid w:val="00C57AD8"/>
    <w:rsid w:val="00C7116A"/>
    <w:rsid w:val="00C71285"/>
    <w:rsid w:val="00C71F4F"/>
    <w:rsid w:val="00C725F7"/>
    <w:rsid w:val="00C76A2E"/>
    <w:rsid w:val="00C82138"/>
    <w:rsid w:val="00C851FC"/>
    <w:rsid w:val="00C9159F"/>
    <w:rsid w:val="00C954BF"/>
    <w:rsid w:val="00CA08AA"/>
    <w:rsid w:val="00CB30F1"/>
    <w:rsid w:val="00CC4EC3"/>
    <w:rsid w:val="00CD061A"/>
    <w:rsid w:val="00CD6264"/>
    <w:rsid w:val="00CE6D7A"/>
    <w:rsid w:val="00CE7A49"/>
    <w:rsid w:val="00CF4359"/>
    <w:rsid w:val="00CF73DA"/>
    <w:rsid w:val="00D01225"/>
    <w:rsid w:val="00D139BC"/>
    <w:rsid w:val="00D1654C"/>
    <w:rsid w:val="00D21763"/>
    <w:rsid w:val="00D25B66"/>
    <w:rsid w:val="00D31679"/>
    <w:rsid w:val="00D35841"/>
    <w:rsid w:val="00D373A0"/>
    <w:rsid w:val="00D37A61"/>
    <w:rsid w:val="00D426CB"/>
    <w:rsid w:val="00D43E0D"/>
    <w:rsid w:val="00D454D5"/>
    <w:rsid w:val="00D528AD"/>
    <w:rsid w:val="00D52B46"/>
    <w:rsid w:val="00D5681B"/>
    <w:rsid w:val="00D61189"/>
    <w:rsid w:val="00D62A39"/>
    <w:rsid w:val="00D652C8"/>
    <w:rsid w:val="00D6597E"/>
    <w:rsid w:val="00D716E2"/>
    <w:rsid w:val="00D71A3C"/>
    <w:rsid w:val="00D80CF9"/>
    <w:rsid w:val="00D90667"/>
    <w:rsid w:val="00D9107C"/>
    <w:rsid w:val="00DB3F2A"/>
    <w:rsid w:val="00DB6445"/>
    <w:rsid w:val="00DC2ADE"/>
    <w:rsid w:val="00DC533D"/>
    <w:rsid w:val="00DC5E63"/>
    <w:rsid w:val="00DC5EAC"/>
    <w:rsid w:val="00DD020F"/>
    <w:rsid w:val="00DD09F9"/>
    <w:rsid w:val="00DE1506"/>
    <w:rsid w:val="00DE1518"/>
    <w:rsid w:val="00DE2FED"/>
    <w:rsid w:val="00DE377E"/>
    <w:rsid w:val="00DF2BDE"/>
    <w:rsid w:val="00DF2C4C"/>
    <w:rsid w:val="00DF627E"/>
    <w:rsid w:val="00E035CD"/>
    <w:rsid w:val="00E05CC5"/>
    <w:rsid w:val="00E05F04"/>
    <w:rsid w:val="00E23CAE"/>
    <w:rsid w:val="00E261F1"/>
    <w:rsid w:val="00E33D6D"/>
    <w:rsid w:val="00E344A2"/>
    <w:rsid w:val="00E3661A"/>
    <w:rsid w:val="00E36D51"/>
    <w:rsid w:val="00E37A00"/>
    <w:rsid w:val="00E507F1"/>
    <w:rsid w:val="00E60B85"/>
    <w:rsid w:val="00E756DA"/>
    <w:rsid w:val="00E767D8"/>
    <w:rsid w:val="00E80BB9"/>
    <w:rsid w:val="00E80CB5"/>
    <w:rsid w:val="00E815AC"/>
    <w:rsid w:val="00E82F57"/>
    <w:rsid w:val="00E922B5"/>
    <w:rsid w:val="00E92E98"/>
    <w:rsid w:val="00E9633C"/>
    <w:rsid w:val="00E9701D"/>
    <w:rsid w:val="00EA01E4"/>
    <w:rsid w:val="00EA31C3"/>
    <w:rsid w:val="00EA680E"/>
    <w:rsid w:val="00EB1B48"/>
    <w:rsid w:val="00EB7BA9"/>
    <w:rsid w:val="00EC334F"/>
    <w:rsid w:val="00EC4435"/>
    <w:rsid w:val="00EC5099"/>
    <w:rsid w:val="00EC65FA"/>
    <w:rsid w:val="00ED0CDA"/>
    <w:rsid w:val="00ED2DA3"/>
    <w:rsid w:val="00ED3CD7"/>
    <w:rsid w:val="00ED656F"/>
    <w:rsid w:val="00ED6A3B"/>
    <w:rsid w:val="00ED7AA0"/>
    <w:rsid w:val="00EE6995"/>
    <w:rsid w:val="00EF60C6"/>
    <w:rsid w:val="00EF759B"/>
    <w:rsid w:val="00F0201E"/>
    <w:rsid w:val="00F05EBA"/>
    <w:rsid w:val="00F21C7B"/>
    <w:rsid w:val="00F22383"/>
    <w:rsid w:val="00F2343C"/>
    <w:rsid w:val="00F2502A"/>
    <w:rsid w:val="00F26380"/>
    <w:rsid w:val="00F3490B"/>
    <w:rsid w:val="00F4098E"/>
    <w:rsid w:val="00F43C7E"/>
    <w:rsid w:val="00F50379"/>
    <w:rsid w:val="00F503A1"/>
    <w:rsid w:val="00F616E9"/>
    <w:rsid w:val="00F62CD5"/>
    <w:rsid w:val="00F640C0"/>
    <w:rsid w:val="00F80FE6"/>
    <w:rsid w:val="00F85C2B"/>
    <w:rsid w:val="00F87EB0"/>
    <w:rsid w:val="00F92EAE"/>
    <w:rsid w:val="00FA4B10"/>
    <w:rsid w:val="00FB59F5"/>
    <w:rsid w:val="00FB7FA3"/>
    <w:rsid w:val="00FC1640"/>
    <w:rsid w:val="00FE37B6"/>
    <w:rsid w:val="00FE6CE2"/>
    <w:rsid w:val="00FF44D4"/>
    <w:rsid w:val="00FF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A9ADF"/>
  <w15:chartTrackingRefBased/>
  <w15:docId w15:val="{1706FE44-149F-4AB3-AF5A-F93A8A183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D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3D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43D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43D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D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D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D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D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D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D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3D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43D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43D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D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DFE"/>
    <w:rPr>
      <w:rFonts w:eastAsiaTheme="majorEastAsia" w:cstheme="majorBidi"/>
      <w:color w:val="272727" w:themeColor="text1" w:themeTint="D8"/>
    </w:rPr>
  </w:style>
  <w:style w:type="paragraph" w:styleId="Title">
    <w:name w:val="Title"/>
    <w:basedOn w:val="Normal"/>
    <w:next w:val="Normal"/>
    <w:link w:val="TitleChar"/>
    <w:uiPriority w:val="10"/>
    <w:qFormat/>
    <w:rsid w:val="00043D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DFE"/>
    <w:pPr>
      <w:spacing w:before="160"/>
      <w:jc w:val="center"/>
    </w:pPr>
    <w:rPr>
      <w:i/>
      <w:iCs/>
      <w:color w:val="404040" w:themeColor="text1" w:themeTint="BF"/>
    </w:rPr>
  </w:style>
  <w:style w:type="character" w:customStyle="1" w:styleId="QuoteChar">
    <w:name w:val="Quote Char"/>
    <w:basedOn w:val="DefaultParagraphFont"/>
    <w:link w:val="Quote"/>
    <w:uiPriority w:val="29"/>
    <w:rsid w:val="00043DFE"/>
    <w:rPr>
      <w:i/>
      <w:iCs/>
      <w:color w:val="404040" w:themeColor="text1" w:themeTint="BF"/>
    </w:rPr>
  </w:style>
  <w:style w:type="paragraph" w:styleId="ListParagraph">
    <w:name w:val="List Paragraph"/>
    <w:basedOn w:val="Normal"/>
    <w:uiPriority w:val="34"/>
    <w:qFormat/>
    <w:rsid w:val="00043DFE"/>
    <w:pPr>
      <w:ind w:left="720"/>
      <w:contextualSpacing/>
    </w:pPr>
  </w:style>
  <w:style w:type="character" w:styleId="IntenseEmphasis">
    <w:name w:val="Intense Emphasis"/>
    <w:basedOn w:val="DefaultParagraphFont"/>
    <w:uiPriority w:val="21"/>
    <w:qFormat/>
    <w:rsid w:val="00043DFE"/>
    <w:rPr>
      <w:i/>
      <w:iCs/>
      <w:color w:val="0F4761" w:themeColor="accent1" w:themeShade="BF"/>
    </w:rPr>
  </w:style>
  <w:style w:type="paragraph" w:styleId="IntenseQuote">
    <w:name w:val="Intense Quote"/>
    <w:basedOn w:val="Normal"/>
    <w:next w:val="Normal"/>
    <w:link w:val="IntenseQuoteChar"/>
    <w:uiPriority w:val="30"/>
    <w:qFormat/>
    <w:rsid w:val="00043D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DFE"/>
    <w:rPr>
      <w:i/>
      <w:iCs/>
      <w:color w:val="0F4761" w:themeColor="accent1" w:themeShade="BF"/>
    </w:rPr>
  </w:style>
  <w:style w:type="character" w:styleId="IntenseReference">
    <w:name w:val="Intense Reference"/>
    <w:basedOn w:val="DefaultParagraphFont"/>
    <w:uiPriority w:val="32"/>
    <w:qFormat/>
    <w:rsid w:val="00043DFE"/>
    <w:rPr>
      <w:b/>
      <w:bCs/>
      <w:smallCaps/>
      <w:color w:val="0F4761" w:themeColor="accent1" w:themeShade="BF"/>
      <w:spacing w:val="5"/>
    </w:rPr>
  </w:style>
  <w:style w:type="paragraph" w:styleId="Header">
    <w:name w:val="header"/>
    <w:basedOn w:val="Normal"/>
    <w:link w:val="HeaderChar"/>
    <w:uiPriority w:val="99"/>
    <w:unhideWhenUsed/>
    <w:rsid w:val="00043D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DFE"/>
  </w:style>
  <w:style w:type="paragraph" w:styleId="Footer">
    <w:name w:val="footer"/>
    <w:basedOn w:val="Normal"/>
    <w:link w:val="FooterChar"/>
    <w:uiPriority w:val="99"/>
    <w:unhideWhenUsed/>
    <w:rsid w:val="00043D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DFE"/>
  </w:style>
  <w:style w:type="character" w:styleId="Hyperlink">
    <w:name w:val="Hyperlink"/>
    <w:basedOn w:val="DefaultParagraphFont"/>
    <w:uiPriority w:val="99"/>
    <w:unhideWhenUsed/>
    <w:rsid w:val="000A6156"/>
    <w:rPr>
      <w:color w:val="467886" w:themeColor="hyperlink"/>
      <w:u w:val="single"/>
    </w:rPr>
  </w:style>
  <w:style w:type="character" w:styleId="UnresolvedMention">
    <w:name w:val="Unresolved Mention"/>
    <w:basedOn w:val="DefaultParagraphFont"/>
    <w:uiPriority w:val="99"/>
    <w:semiHidden/>
    <w:unhideWhenUsed/>
    <w:rsid w:val="000A61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aa305a27cef5c3556400f1f30e02564d">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9554455d6156d5a7d273cbb339f94a1"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A65516-F220-48B2-A2A4-902AAB73C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5edce-8ea1-4494-9d99-c32edd3ac741"/>
    <ds:schemaRef ds:uri="3af2847b-6d1f-477f-8e98-8d0dbb30a7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998A74-F0F4-416B-9A20-30CC2C3926A3}">
  <ds:schemaRefs>
    <ds:schemaRef ds:uri="http://schemas.microsoft.com/office/2006/metadata/properties"/>
    <ds:schemaRef ds:uri="http://schemas.microsoft.com/office/infopath/2007/PartnerControls"/>
    <ds:schemaRef ds:uri="3af2847b-6d1f-477f-8e98-8d0dbb30a73d"/>
    <ds:schemaRef ds:uri="f0d5edce-8ea1-4494-9d99-c32edd3ac741"/>
  </ds:schemaRefs>
</ds:datastoreItem>
</file>

<file path=customXml/itemProps3.xml><?xml version="1.0" encoding="utf-8"?>
<ds:datastoreItem xmlns:ds="http://schemas.openxmlformats.org/officeDocument/2006/customXml" ds:itemID="{837D8349-95BA-4887-81CB-E12193E9F010}">
  <ds:schemaRefs>
    <ds:schemaRef ds:uri="http://schemas.openxmlformats.org/officeDocument/2006/bibliography"/>
  </ds:schemaRefs>
</ds:datastoreItem>
</file>

<file path=customXml/itemProps4.xml><?xml version="1.0" encoding="utf-8"?>
<ds:datastoreItem xmlns:ds="http://schemas.openxmlformats.org/officeDocument/2006/customXml" ds:itemID="{6B51500F-EAFA-4D68-B4FE-C5C98E9A7C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1536</Words>
  <Characters>8757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Coit</dc:creator>
  <cp:keywords/>
  <dc:description/>
  <cp:lastModifiedBy>Elizabeth Coit</cp:lastModifiedBy>
  <cp:revision>56</cp:revision>
  <cp:lastPrinted>2026-02-25T15:56:00Z</cp:lastPrinted>
  <dcterms:created xsi:type="dcterms:W3CDTF">2026-08-13T15:49:00Z</dcterms:created>
  <dcterms:modified xsi:type="dcterms:W3CDTF">2026-08-24T13:24:00Z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y fmtid="{D5CDD505-2E9C-101B-9397-08002B2CF9AE}" pid="3" name="MediaServiceImageTags">
    <vt:lpwstr/>
  </property>
</Properties>
</file>