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MCCOY Board of Directors Meeting Minutes</w:t>
        <w:br w:type="textWrapping"/>
        <w:t xml:space="preserve">Date:</w:t>
      </w:r>
      <w:r w:rsidDel="00000000" w:rsidR="00000000" w:rsidRPr="00000000">
        <w:rPr>
          <w:color w:val="222222"/>
          <w:highlight w:val="white"/>
          <w:rtl w:val="0"/>
        </w:rPr>
        <w:t xml:space="preserve"> April 25, 2026</w:t>
        <w:br w:type="textWrapping"/>
      </w: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Time:</w:t>
      </w:r>
      <w:r w:rsidDel="00000000" w:rsidR="00000000" w:rsidRPr="00000000">
        <w:rPr>
          <w:color w:val="222222"/>
          <w:highlight w:val="white"/>
          <w:rtl w:val="0"/>
        </w:rPr>
        <w:t xml:space="preserve"> 4:30 PM – 6:00 PM</w:t>
        <w:br w:type="textWrapping"/>
      </w: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Location:</w:t>
      </w:r>
      <w:r w:rsidDel="00000000" w:rsidR="00000000" w:rsidRPr="00000000">
        <w:rPr>
          <w:color w:val="222222"/>
          <w:highlight w:val="white"/>
          <w:rtl w:val="0"/>
        </w:rPr>
        <w:t xml:space="preserve"> MCCOY Offices (in-person and/or virtual)</w:t>
        <w:br w:type="textWrapping"/>
      </w: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Presiding Officer:</w:t>
      </w:r>
      <w:r w:rsidDel="00000000" w:rsidR="00000000" w:rsidRPr="00000000">
        <w:rPr>
          <w:color w:val="222222"/>
          <w:highlight w:val="white"/>
          <w:rtl w:val="0"/>
        </w:rPr>
        <w:t xml:space="preserve"> J. Kleinmaier, Chairperson</w:t>
      </w:r>
      <w:r w:rsidDel="00000000" w:rsidR="00000000" w:rsidRPr="00000000">
        <w:rPr>
          <w:rtl w:val="0"/>
        </w:rPr>
      </w:r>
    </w:p>
    <w:tbl>
      <w:tblPr>
        <w:tblStyle w:val="Table1"/>
        <w:tblW w:w="62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tblGridChange w:id="0">
          <w:tblGrid>
            <w:gridCol w:w="3116"/>
            <w:gridCol w:w="31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Board Member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February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Joy Kleinmaier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Brett Weaver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3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virtual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Joel Githiri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2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Lori Satterfield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5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Beck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4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Shawn Bush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7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Marcy Cabello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6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Scott Franson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Jazmin Glasco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9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Aundre Hogue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8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Michael Hulka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2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Patrick Jones II, EdD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0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virtual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Linda Kirby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1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virtual</w:t>
            </w:r>
          </w:p>
        </w:tc>
      </w:tr>
      <w:tr>
        <w:trPr>
          <w:cantSplit w:val="0"/>
          <w:trHeight w:val="47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 Sears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3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Morey Strozier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4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virtual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Jeermal Sylvester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5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Becky Williams, MD MS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Guest/Staff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Liz Coit, Executive Director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6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Amanda McGhee, Office Manager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7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10937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Kumer, Director, Advocacy &amp; Public Policy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8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Lauren George, Assistant Advocacy Manager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4950" cy="234950"/>
                  <wp:effectExtent b="0" l="0" r="0" t="0"/>
                  <wp:docPr descr="Checkbox Checked outline" id="19" name="image1.png"/>
                  <a:graphic>
                    <a:graphicData uri="http://schemas.openxmlformats.org/drawingml/2006/picture">
                      <pic:pic>
                        <pic:nvPicPr>
                          <pic:cNvPr descr="Checkbox Checked out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rrsm1chdg0c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Call to Order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meeting was called to order at 4:35 PM by Chairperson J. Kleinmaier. Quorum was confirmed.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qeu74g7xxfbv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Mission Moment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Coit shared highlights from The Director Mixer held on April 9, 2026.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4lfm3nrwbm6e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Approval of Consent Agenda and Minutes (February 25, 2026)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February 25, 2026 minutes were corrected to reflect that the Resource Development Committee report was delivered by J. Kleinmaier rather than L. Kirby.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Motion: Approve the amended February 25, 2026 Board Minutes (M. Hulka).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Second: A. Hogue.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Motion carried unanimously.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abn836n71jyu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Committee Reports</w:t>
      </w:r>
    </w:p>
    <w:p w:rsidR="00000000" w:rsidDel="00000000" w:rsidP="00000000" w:rsidRDefault="00000000" w:rsidRPr="00000000" w14:paraId="0000003C">
      <w:pPr>
        <w:pStyle w:val="Heading4"/>
        <w:keepNext w:val="0"/>
        <w:keepLines w:val="0"/>
        <w:spacing w:after="40" w:before="240" w:lineRule="auto"/>
        <w:ind w:firstLine="720"/>
        <w:rPr>
          <w:b w:val="1"/>
          <w:bCs w:val="1"/>
          <w:color w:val="000000"/>
          <w:sz w:val="22"/>
          <w:szCs w:val="22"/>
        </w:rPr>
      </w:pPr>
      <w:bookmarkStart w:colFirst="0" w:colLast="0" w:name="_heading=h.3tattourhxc6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a. Finance Committee</w:t>
      </w:r>
    </w:p>
    <w:p w:rsidR="00000000" w:rsidDel="00000000" w:rsidP="00000000" w:rsidRDefault="00000000" w:rsidRPr="00000000" w14:paraId="0000003D">
      <w:pPr>
        <w:spacing w:after="240" w:before="240" w:lineRule="auto"/>
        <w:ind w:firstLine="720"/>
        <w:rPr/>
      </w:pPr>
      <w:r w:rsidDel="00000000" w:rsidR="00000000" w:rsidRPr="00000000">
        <w:rPr>
          <w:rtl w:val="0"/>
        </w:rPr>
        <w:t xml:space="preserve">J. Githiri, Treasurer, presented the Finance Committee report and reviewed: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2026 Statement of Activities – March Year-to-Date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March 2026 unaudited financials (refer to board packet)</w:t>
      </w:r>
    </w:p>
    <w:p w:rsidR="00000000" w:rsidDel="00000000" w:rsidP="00000000" w:rsidRDefault="00000000" w:rsidRPr="00000000" w14:paraId="00000040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The motion to accept the financials came from the Finance Committee and did not require a second.</w:t>
      </w:r>
    </w:p>
    <w:p w:rsidR="00000000" w:rsidDel="00000000" w:rsidP="00000000" w:rsidRDefault="00000000" w:rsidRPr="00000000" w14:paraId="00000041">
      <w:pPr>
        <w:spacing w:after="240" w:before="240" w:lineRule="auto"/>
        <w:ind w:firstLine="720"/>
        <w:rPr/>
      </w:pPr>
      <w:r w:rsidDel="00000000" w:rsidR="00000000" w:rsidRPr="00000000">
        <w:rPr>
          <w:b w:val="1"/>
          <w:bCs w:val="1"/>
          <w:rtl w:val="0"/>
        </w:rPr>
        <w:t xml:space="preserve">Outcome:</w:t>
      </w:r>
      <w:r w:rsidDel="00000000" w:rsidR="00000000" w:rsidRPr="00000000">
        <w:rPr>
          <w:rtl w:val="0"/>
        </w:rPr>
        <w:t xml:space="preserve"> March 2026 unaudited financials were accepted as presented.</w:t>
      </w:r>
    </w:p>
    <w:p w:rsidR="00000000" w:rsidDel="00000000" w:rsidP="00000000" w:rsidRDefault="00000000" w:rsidRPr="00000000" w14:paraId="00000042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Per L. Coit, the 2025 audited financials will be reviewed by the Finance Committee or the full Board prior to the next board meeting.</w:t>
      </w:r>
    </w:p>
    <w:p w:rsidR="00000000" w:rsidDel="00000000" w:rsidP="00000000" w:rsidRDefault="00000000" w:rsidRPr="00000000" w14:paraId="00000043">
      <w:pPr>
        <w:pStyle w:val="Heading4"/>
        <w:keepNext w:val="0"/>
        <w:keepLines w:val="0"/>
        <w:spacing w:after="40" w:before="240" w:lineRule="auto"/>
        <w:ind w:firstLine="720"/>
        <w:rPr>
          <w:b w:val="1"/>
          <w:bCs w:val="1"/>
          <w:color w:val="000000"/>
          <w:sz w:val="22"/>
          <w:szCs w:val="22"/>
        </w:rPr>
      </w:pPr>
      <w:bookmarkStart w:colFirst="0" w:colLast="0" w:name="_heading=h.gm6a0odavdwb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b. Governance Committee</w:t>
      </w:r>
    </w:p>
    <w:p w:rsidR="00000000" w:rsidDel="00000000" w:rsidP="00000000" w:rsidRDefault="00000000" w:rsidRPr="00000000" w14:paraId="00000044">
      <w:pPr>
        <w:spacing w:after="240" w:before="240" w:lineRule="auto"/>
        <w:ind w:firstLine="720"/>
        <w:rPr/>
      </w:pPr>
      <w:r w:rsidDel="00000000" w:rsidR="00000000" w:rsidRPr="00000000">
        <w:rPr>
          <w:rtl w:val="0"/>
        </w:rPr>
        <w:t xml:space="preserve">No report.</w:t>
      </w:r>
    </w:p>
    <w:p w:rsidR="00000000" w:rsidDel="00000000" w:rsidP="00000000" w:rsidRDefault="00000000" w:rsidRPr="00000000" w14:paraId="00000045">
      <w:pPr>
        <w:pStyle w:val="Heading4"/>
        <w:keepNext w:val="0"/>
        <w:keepLines w:val="0"/>
        <w:spacing w:after="40" w:before="240" w:lineRule="auto"/>
        <w:ind w:firstLine="720"/>
        <w:rPr>
          <w:b w:val="1"/>
          <w:bCs w:val="1"/>
          <w:color w:val="000000"/>
          <w:sz w:val="22"/>
          <w:szCs w:val="22"/>
        </w:rPr>
      </w:pPr>
      <w:bookmarkStart w:colFirst="0" w:colLast="0" w:name="_heading=h.4dkcihhvnxo5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c. Community Partnerships &amp; Engagement Committee</w:t>
      </w:r>
    </w:p>
    <w:p w:rsidR="00000000" w:rsidDel="00000000" w:rsidP="00000000" w:rsidRDefault="00000000" w:rsidRPr="00000000" w14:paraId="00000046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J. Sylvester reported that the Resource Development Committee has been renamed the Community Partnerships &amp; Engagement Committee. The committee will focus on: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Strategic community engagement and impact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Building a pathway to identify and prepare future board members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pa0e8ii1gnvz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Executive Director’s Report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Coit introduced: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Sarah Kumer</w:t>
      </w:r>
      <w:r w:rsidDel="00000000" w:rsidR="00000000" w:rsidRPr="00000000">
        <w:rPr>
          <w:rtl w:val="0"/>
        </w:rPr>
        <w:t xml:space="preserve">, Director, Advocacy &amp; Public Policy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Lauren George</w:t>
      </w:r>
      <w:r w:rsidDel="00000000" w:rsidR="00000000" w:rsidRPr="00000000">
        <w:rPr>
          <w:rtl w:val="0"/>
        </w:rPr>
        <w:t xml:space="preserve">, Assistant Advocacy Manager</w:t>
      </w:r>
    </w:p>
    <w:p w:rsidR="00000000" w:rsidDel="00000000" w:rsidP="00000000" w:rsidRDefault="00000000" w:rsidRPr="00000000" w14:paraId="0000004D">
      <w:pPr>
        <w:spacing w:after="240" w:before="240" w:lineRule="auto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Youth at the Statehouse</w:t>
        <w:br w:type="textWrapping"/>
      </w:r>
      <w:r w:rsidDel="00000000" w:rsidR="00000000" w:rsidRPr="00000000">
        <w:rPr>
          <w:rtl w:val="0"/>
        </w:rPr>
        <w:t xml:space="preserve">Sarah summarized the Youth at the Statehouse event and key themes from the 2026 Legislative session, referencing the report in the board packet.</w:t>
      </w:r>
    </w:p>
    <w:p w:rsidR="00000000" w:rsidDel="00000000" w:rsidP="00000000" w:rsidRDefault="00000000" w:rsidRPr="00000000" w14:paraId="0000004E">
      <w:pPr>
        <w:spacing w:after="240" w:before="240" w:lineRule="auto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Whitepapers on Legislation</w:t>
        <w:br w:type="textWrapping"/>
      </w:r>
      <w:r w:rsidDel="00000000" w:rsidR="00000000" w:rsidRPr="00000000">
        <w:rPr>
          <w:rtl w:val="0"/>
        </w:rPr>
        <w:t xml:space="preserve">Lauren reported that she and an intern will prepare a series of “whitepapers” on key legislation and its impact on youth, focusing on: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Childcare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Unhoused youth and housing instability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Youth justice</w:t>
      </w:r>
    </w:p>
    <w:p w:rsidR="00000000" w:rsidDel="00000000" w:rsidP="00000000" w:rsidRDefault="00000000" w:rsidRPr="00000000" w14:paraId="00000052">
      <w:pPr>
        <w:spacing w:after="240" w:before="240" w:lineRule="auto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President’s Report</w:t>
        <w:br w:type="textWrapping"/>
      </w:r>
      <w:r w:rsidDel="00000000" w:rsidR="00000000" w:rsidRPr="00000000">
        <w:rPr>
          <w:rtl w:val="0"/>
        </w:rPr>
        <w:t xml:space="preserve">L. Coit provided highlights from her April President’s Report, including strategic plan progress, financial updates, fundraising, and program activities. The full report is available in the Board Portal.</w:t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q7eij5x9ghq5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Board Dashboard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Kleinmaier and L. Coit reported on the development of two dashboards:</w:t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Operational Metrics Dashboard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Strategic Planning Monitoring Metrics Dashboard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dashboards, previously reviewed by the Executive Committee, were presented to the full Board (see board packet). No additional feedback was offered.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Dashboards will be presented periodically throughout the year rather than at every board meeting.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nvic86mcvo3m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Board Self-Evaluation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Kleinmaier reported 100% participation in the Board self-evaluation.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Key expectations and recommendations:</w:t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Review self-evaluation results year over year.</w:t>
      </w:r>
    </w:p>
    <w:p w:rsidR="00000000" w:rsidDel="00000000" w:rsidP="00000000" w:rsidRDefault="00000000" w:rsidRPr="00000000" w14:paraId="0000005D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Identify one shared focus area for the full Board.</w:t>
      </w:r>
    </w:p>
    <w:p w:rsidR="00000000" w:rsidDel="00000000" w:rsidP="00000000" w:rsidRDefault="00000000" w:rsidRPr="00000000" w14:paraId="0000005E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Every board member is required to join at least one committee. (You are welcome to join more than one.) </w:t>
      </w:r>
      <w:r w:rsidDel="00000000" w:rsidR="00000000" w:rsidRPr="00000000">
        <w:rPr>
          <w:rtl w:val="0"/>
        </w:rPr>
        <w:t xml:space="preserve">Board members are expected to participate on their committee of choice </w:t>
      </w:r>
      <w:r w:rsidDel="00000000" w:rsidR="00000000" w:rsidRPr="00000000">
        <w:rPr>
          <w:color w:val="222222"/>
          <w:highlight w:val="white"/>
          <w:rtl w:val="0"/>
        </w:rPr>
        <w:t xml:space="preserve">by attending committee meetings and contributing to the discussion and/or actions, etc.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All Board members are expected to support MCCOY through fundraising/resource development.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MCCOY will provide periodic updates on Board member fundraising/giving to support accountability.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9ekr32zb0nh4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Chair Comments and Announcements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Board agreed to maintain the meeting start time of 4:30 PM for future Board meetings.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z4tc7ycvmyud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9. Next Meeting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June 24, 2026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4:30 PM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MCCOY Offices (in-person and/or virtual)</w:t>
      </w:r>
    </w:p>
    <w:p w:rsidR="00000000" w:rsidDel="00000000" w:rsidP="00000000" w:rsidRDefault="00000000" w:rsidRPr="00000000" w14:paraId="0000006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6wgiya55x88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10. Adjournment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meeting was adjourned at 6:01 PM.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igaf63mpse49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Appendix: Summary of Key Actions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Implement correction to February 25, 2026 minutes (Resource Development report delivered by J. Kleinmaier).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Finance Committee (or full Board) to review 2025 audited financials prior to the June board meeting.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Present operational and strategic planning dashboards periodically during the year.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after="0" w:afterAutospacing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MCCOY staff to provide periodic updates on Board member fundraising/giving to support fulfillment of commitments.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after="240" w:before="0" w:lineRule="auto"/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Every board member is required to join at least one committee.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nvUW2Ec42Jcl5zOtWGwqK8c9mg==">CgMxLjAyDmgudHJyc20xY2hkZzBjMg5oLnFldTc0Zzd4eGZidjIOaC40bGZtM25yd2JtNmUyDmguYWJuODM2bjcxanl1Mg5oLjN0YXR0b3VyaHhjNjIOaC5nbTZhMG9kYXZkd2IyDmguNGRrY2loaHZueG81Mg5oLnBhMGU4aWkxZ252ejIOaC5xN2VpajV4OWdocTUyDmgubnZpYzg2bWN2bzNtMg5oLjlla3IzMnpiMG5oNDIOaC56NHRjN3ljdm15dWQyDWguNndnaXlhNTV4ODgyDmguaWdhZjYzbXBzZTQ5OAByITFlVGFncl9FcjF0WTR5ZmFtYlhnM3FjZUZ1Y1htcFlNM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B084EB3-3394-420B-9E19-93ABCA6E0316}"/>
</file>

<file path=customXML/itemProps3.xml><?xml version="1.0" encoding="utf-8"?>
<ds:datastoreItem xmlns:ds="http://schemas.openxmlformats.org/officeDocument/2006/customXml" ds:itemID="{88BF49D9-8B36-47BB-867A-2D834032B259}"/>
</file>

<file path=customXML/itemProps4.xml><?xml version="1.0" encoding="utf-8"?>
<ds:datastoreItem xmlns:ds="http://schemas.openxmlformats.org/officeDocument/2006/customXml" ds:itemID="{6D4EE33C-3DD4-4260-9553-4980DCB231A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