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AD5A" w14:textId="77777777" w:rsidR="00D05E9E" w:rsidRDefault="0029634D">
      <w:pPr>
        <w:rPr>
          <w:b/>
          <w:bCs/>
        </w:rPr>
      </w:pPr>
      <w:r>
        <w:rPr>
          <w:b/>
          <w:bCs/>
        </w:rPr>
        <w:t xml:space="preserve">MCCOY Board Meeting Minutes </w:t>
      </w:r>
    </w:p>
    <w:p w14:paraId="793A3095" w14:textId="77777777" w:rsidR="00D05E9E" w:rsidRDefault="0029634D">
      <w:pPr>
        <w:rPr>
          <w:b/>
          <w:bCs/>
        </w:rPr>
      </w:pPr>
      <w:r>
        <w:rPr>
          <w:b/>
          <w:bCs/>
        </w:rPr>
        <w:t>October 29, 2025</w:t>
      </w:r>
    </w:p>
    <w:p w14:paraId="4866AAA1" w14:textId="77777777" w:rsidR="00D05E9E" w:rsidRDefault="0029634D">
      <w:pPr>
        <w:rPr>
          <w:u w:val="single"/>
        </w:rPr>
      </w:pPr>
      <w:r>
        <w:rPr>
          <w:u w:val="single"/>
        </w:rPr>
        <w:t>Board members in attendance:</w:t>
      </w:r>
    </w:p>
    <w:p w14:paraId="25ACCEE9" w14:textId="77777777" w:rsidR="00D05E9E" w:rsidRDefault="0029634D">
      <w:r>
        <w:t xml:space="preserve">The meeting was called to order at 5:00 pm and roll call was taken for today’s meeting. B. Weaver recognized that there was a quorum. B. Weaver made a motion to approve the June 25, </w:t>
      </w:r>
      <w:proofErr w:type="gramStart"/>
      <w:r>
        <w:t>2025</w:t>
      </w:r>
      <w:proofErr w:type="gramEnd"/>
      <w:r>
        <w:t xml:space="preserve"> minutes. A. Hogue seconded the motion. No discussion and motion carried.  </w:t>
      </w:r>
    </w:p>
    <w:tbl>
      <w:tblPr>
        <w:tblStyle w:val="a4"/>
        <w:tblW w:w="6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tblGrid>
      <w:tr w:rsidR="00D05E9E" w14:paraId="60D83B9A" w14:textId="77777777">
        <w:tc>
          <w:tcPr>
            <w:tcW w:w="3116" w:type="dxa"/>
          </w:tcPr>
          <w:p w14:paraId="718A941D" w14:textId="77777777" w:rsidR="00D05E9E" w:rsidRDefault="0029634D">
            <w:pPr>
              <w:rPr>
                <w:b/>
                <w:bCs/>
              </w:rPr>
            </w:pPr>
            <w:r>
              <w:rPr>
                <w:b/>
                <w:bCs/>
              </w:rPr>
              <w:t>Board Member</w:t>
            </w:r>
          </w:p>
        </w:tc>
        <w:tc>
          <w:tcPr>
            <w:tcW w:w="3117" w:type="dxa"/>
          </w:tcPr>
          <w:p w14:paraId="6C6103B6" w14:textId="77777777" w:rsidR="00D05E9E" w:rsidRDefault="0029634D">
            <w:pPr>
              <w:rPr>
                <w:b/>
                <w:bCs/>
              </w:rPr>
            </w:pPr>
            <w:r>
              <w:rPr>
                <w:b/>
                <w:bCs/>
              </w:rPr>
              <w:t xml:space="preserve">June 2025 </w:t>
            </w:r>
          </w:p>
        </w:tc>
      </w:tr>
      <w:tr w:rsidR="00D05E9E" w14:paraId="28068CD9" w14:textId="77777777">
        <w:tc>
          <w:tcPr>
            <w:tcW w:w="3116" w:type="dxa"/>
          </w:tcPr>
          <w:p w14:paraId="62735EBB" w14:textId="692AE21D" w:rsidR="00D05E9E" w:rsidRDefault="0029634D">
            <w:r>
              <w:t xml:space="preserve">Brian Beck </w:t>
            </w:r>
          </w:p>
        </w:tc>
        <w:tc>
          <w:tcPr>
            <w:tcW w:w="3117" w:type="dxa"/>
          </w:tcPr>
          <w:p w14:paraId="7F061953" w14:textId="77777777" w:rsidR="00D05E9E" w:rsidRDefault="0029634D">
            <w:r>
              <w:rPr>
                <w:noProof/>
              </w:rPr>
              <w:drawing>
                <wp:inline distT="0" distB="0" distL="0" distR="0" wp14:anchorId="27469BBA" wp14:editId="5AD0F587">
                  <wp:extent cx="234950" cy="234950"/>
                  <wp:effectExtent l="0" t="0" r="0" b="0"/>
                  <wp:docPr id="1897350824"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1C93AC8C" w14:textId="77777777">
        <w:tc>
          <w:tcPr>
            <w:tcW w:w="3116" w:type="dxa"/>
          </w:tcPr>
          <w:p w14:paraId="1E5638E0" w14:textId="77777777" w:rsidR="00D05E9E" w:rsidRDefault="0029634D">
            <w:r>
              <w:t>Linda Kirby</w:t>
            </w:r>
          </w:p>
        </w:tc>
        <w:tc>
          <w:tcPr>
            <w:tcW w:w="3117" w:type="dxa"/>
          </w:tcPr>
          <w:p w14:paraId="6CD0AD42" w14:textId="77777777" w:rsidR="00D05E9E" w:rsidRDefault="0029634D">
            <w:r>
              <w:rPr>
                <w:noProof/>
              </w:rPr>
              <w:drawing>
                <wp:inline distT="0" distB="0" distL="0" distR="0" wp14:anchorId="1D681669" wp14:editId="3D306FDE">
                  <wp:extent cx="234950" cy="234950"/>
                  <wp:effectExtent l="0" t="0" r="0" b="0"/>
                  <wp:docPr id="1897350827"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77DEBA5F" w14:textId="77777777">
        <w:tc>
          <w:tcPr>
            <w:tcW w:w="3116" w:type="dxa"/>
          </w:tcPr>
          <w:p w14:paraId="684F3C2A" w14:textId="77777777" w:rsidR="00D05E9E" w:rsidRDefault="0029634D">
            <w:r>
              <w:t>Marci Cabello</w:t>
            </w:r>
          </w:p>
        </w:tc>
        <w:tc>
          <w:tcPr>
            <w:tcW w:w="3117" w:type="dxa"/>
          </w:tcPr>
          <w:p w14:paraId="42C41822" w14:textId="77777777" w:rsidR="00D05E9E" w:rsidRDefault="0029634D">
            <w:r>
              <w:rPr>
                <w:noProof/>
              </w:rPr>
              <w:drawing>
                <wp:inline distT="0" distB="0" distL="0" distR="0" wp14:anchorId="06407A8F" wp14:editId="72AA6A6E">
                  <wp:extent cx="234950" cy="234950"/>
                  <wp:effectExtent l="0" t="0" r="0" b="0"/>
                  <wp:docPr id="1897350829"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29152714" w14:textId="77777777">
        <w:tc>
          <w:tcPr>
            <w:tcW w:w="3116" w:type="dxa"/>
          </w:tcPr>
          <w:p w14:paraId="7E79832F" w14:textId="77777777" w:rsidR="00D05E9E" w:rsidRDefault="0029634D">
            <w:r>
              <w:t>Joel Githiri</w:t>
            </w:r>
          </w:p>
        </w:tc>
        <w:tc>
          <w:tcPr>
            <w:tcW w:w="3117" w:type="dxa"/>
          </w:tcPr>
          <w:p w14:paraId="16AA94A4" w14:textId="77777777" w:rsidR="00D05E9E" w:rsidRDefault="0029634D">
            <w:r>
              <w:t xml:space="preserve"> X</w:t>
            </w:r>
          </w:p>
        </w:tc>
      </w:tr>
      <w:tr w:rsidR="00D05E9E" w14:paraId="2A408EB6" w14:textId="77777777">
        <w:tc>
          <w:tcPr>
            <w:tcW w:w="3116" w:type="dxa"/>
          </w:tcPr>
          <w:p w14:paraId="2B88F964" w14:textId="77777777" w:rsidR="00D05E9E" w:rsidRDefault="0029634D">
            <w:r>
              <w:t>Jazmin Glasco</w:t>
            </w:r>
          </w:p>
        </w:tc>
        <w:tc>
          <w:tcPr>
            <w:tcW w:w="3117" w:type="dxa"/>
          </w:tcPr>
          <w:p w14:paraId="40D443F9" w14:textId="77777777" w:rsidR="00D05E9E" w:rsidRDefault="0029634D">
            <w:r>
              <w:rPr>
                <w:noProof/>
              </w:rPr>
              <w:drawing>
                <wp:inline distT="0" distB="0" distL="0" distR="0" wp14:anchorId="0EC1FDCB" wp14:editId="433203BA">
                  <wp:extent cx="234950" cy="234950"/>
                  <wp:effectExtent l="0" t="0" r="0" b="0"/>
                  <wp:docPr id="1897350826"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7E733660" w14:textId="77777777">
        <w:tc>
          <w:tcPr>
            <w:tcW w:w="3116" w:type="dxa"/>
          </w:tcPr>
          <w:p w14:paraId="09AF9B23" w14:textId="77777777" w:rsidR="00D05E9E" w:rsidRDefault="0029634D">
            <w:r>
              <w:t>Aundre Hogue</w:t>
            </w:r>
          </w:p>
        </w:tc>
        <w:tc>
          <w:tcPr>
            <w:tcW w:w="3117" w:type="dxa"/>
          </w:tcPr>
          <w:p w14:paraId="30DF37FA" w14:textId="77777777" w:rsidR="00D05E9E" w:rsidRDefault="0029634D">
            <w:r>
              <w:rPr>
                <w:noProof/>
              </w:rPr>
              <w:drawing>
                <wp:inline distT="0" distB="0" distL="0" distR="0" wp14:anchorId="70C5CC23" wp14:editId="6F35452F">
                  <wp:extent cx="234950" cy="234950"/>
                  <wp:effectExtent l="0" t="0" r="0" b="0"/>
                  <wp:docPr id="1897350823"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01318410" w14:textId="77777777">
        <w:tc>
          <w:tcPr>
            <w:tcW w:w="3116" w:type="dxa"/>
          </w:tcPr>
          <w:p w14:paraId="24FA08CC" w14:textId="77777777" w:rsidR="00D05E9E" w:rsidRDefault="0029634D">
            <w:r>
              <w:t>Michael Hulka</w:t>
            </w:r>
          </w:p>
        </w:tc>
        <w:tc>
          <w:tcPr>
            <w:tcW w:w="3117" w:type="dxa"/>
          </w:tcPr>
          <w:p w14:paraId="273040C5" w14:textId="77777777" w:rsidR="00D05E9E" w:rsidRDefault="0029634D">
            <w:r>
              <w:t xml:space="preserve"> X</w:t>
            </w:r>
          </w:p>
        </w:tc>
      </w:tr>
      <w:tr w:rsidR="00D05E9E" w14:paraId="2F984A16" w14:textId="77777777">
        <w:tc>
          <w:tcPr>
            <w:tcW w:w="3116" w:type="dxa"/>
          </w:tcPr>
          <w:p w14:paraId="63A3F9A8" w14:textId="77777777" w:rsidR="00D05E9E" w:rsidRDefault="0029634D">
            <w:r>
              <w:t>Patrick Jones</w:t>
            </w:r>
          </w:p>
        </w:tc>
        <w:tc>
          <w:tcPr>
            <w:tcW w:w="3117" w:type="dxa"/>
          </w:tcPr>
          <w:p w14:paraId="24AD8371" w14:textId="77777777" w:rsidR="00D05E9E" w:rsidRDefault="0029634D">
            <w:r>
              <w:rPr>
                <w:noProof/>
              </w:rPr>
              <w:drawing>
                <wp:inline distT="0" distB="0" distL="0" distR="0" wp14:anchorId="69AC209F" wp14:editId="0B6C5A0B">
                  <wp:extent cx="234950" cy="234950"/>
                  <wp:effectExtent l="0" t="0" r="0" b="0"/>
                  <wp:docPr id="1897350825"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483E100D" w14:textId="77777777">
        <w:tc>
          <w:tcPr>
            <w:tcW w:w="3116" w:type="dxa"/>
          </w:tcPr>
          <w:p w14:paraId="005F0523" w14:textId="77777777" w:rsidR="00D05E9E" w:rsidRDefault="0029634D">
            <w:r>
              <w:t>Vidhatri Iyer</w:t>
            </w:r>
          </w:p>
        </w:tc>
        <w:tc>
          <w:tcPr>
            <w:tcW w:w="3117" w:type="dxa"/>
          </w:tcPr>
          <w:p w14:paraId="5854CCB5" w14:textId="77777777" w:rsidR="00D05E9E" w:rsidRDefault="0029634D">
            <w:r>
              <w:rPr>
                <w:noProof/>
              </w:rPr>
              <w:drawing>
                <wp:inline distT="0" distB="0" distL="0" distR="0" wp14:anchorId="56C70926" wp14:editId="2CB6D6A4">
                  <wp:extent cx="234950" cy="234950"/>
                  <wp:effectExtent l="0" t="0" r="0" b="0"/>
                  <wp:docPr id="1897350828"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6D4AA392" w14:textId="77777777">
        <w:tc>
          <w:tcPr>
            <w:tcW w:w="3116" w:type="dxa"/>
          </w:tcPr>
          <w:p w14:paraId="0FFA91DA" w14:textId="77777777" w:rsidR="00D05E9E" w:rsidRDefault="0029634D">
            <w:r>
              <w:t>Joy Kleinmaier</w:t>
            </w:r>
          </w:p>
        </w:tc>
        <w:tc>
          <w:tcPr>
            <w:tcW w:w="3117" w:type="dxa"/>
          </w:tcPr>
          <w:p w14:paraId="1ABA047B" w14:textId="77777777" w:rsidR="00D05E9E" w:rsidRDefault="0029634D">
            <w:r>
              <w:t xml:space="preserve"> X</w:t>
            </w:r>
          </w:p>
        </w:tc>
      </w:tr>
      <w:tr w:rsidR="00D05E9E" w14:paraId="3C1C2691" w14:textId="77777777">
        <w:trPr>
          <w:trHeight w:val="341"/>
        </w:trPr>
        <w:tc>
          <w:tcPr>
            <w:tcW w:w="3116" w:type="dxa"/>
          </w:tcPr>
          <w:p w14:paraId="6371FD6A" w14:textId="77777777" w:rsidR="00D05E9E" w:rsidRDefault="0029634D">
            <w:r>
              <w:t>Andrea McGordon</w:t>
            </w:r>
          </w:p>
        </w:tc>
        <w:tc>
          <w:tcPr>
            <w:tcW w:w="3117" w:type="dxa"/>
          </w:tcPr>
          <w:p w14:paraId="2713C292" w14:textId="77777777" w:rsidR="00D05E9E" w:rsidRDefault="0029634D">
            <w:r>
              <w:t xml:space="preserve"> X</w:t>
            </w:r>
          </w:p>
        </w:tc>
      </w:tr>
      <w:tr w:rsidR="00D05E9E" w14:paraId="378D3544" w14:textId="77777777">
        <w:tc>
          <w:tcPr>
            <w:tcW w:w="3116" w:type="dxa"/>
          </w:tcPr>
          <w:p w14:paraId="1F00661D" w14:textId="77777777" w:rsidR="00D05E9E" w:rsidRDefault="0029634D">
            <w:r>
              <w:t>Latosha Rowley</w:t>
            </w:r>
          </w:p>
        </w:tc>
        <w:tc>
          <w:tcPr>
            <w:tcW w:w="3117" w:type="dxa"/>
          </w:tcPr>
          <w:p w14:paraId="6D5A2D6A" w14:textId="77777777" w:rsidR="00D05E9E" w:rsidRDefault="0029634D">
            <w:r>
              <w:rPr>
                <w:noProof/>
              </w:rPr>
              <w:drawing>
                <wp:inline distT="0" distB="0" distL="0" distR="0" wp14:anchorId="7D551144" wp14:editId="438446AE">
                  <wp:extent cx="234950" cy="234950"/>
                  <wp:effectExtent l="0" t="0" r="0" b="0"/>
                  <wp:docPr id="1897350833"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543B0E9B" w14:textId="77777777">
        <w:tc>
          <w:tcPr>
            <w:tcW w:w="3116" w:type="dxa"/>
          </w:tcPr>
          <w:p w14:paraId="3F4151FD" w14:textId="77777777" w:rsidR="00D05E9E" w:rsidRDefault="0029634D">
            <w:r>
              <w:t>Lori Satterfield</w:t>
            </w:r>
          </w:p>
        </w:tc>
        <w:tc>
          <w:tcPr>
            <w:tcW w:w="3117" w:type="dxa"/>
          </w:tcPr>
          <w:p w14:paraId="47F31A0C" w14:textId="77777777" w:rsidR="00D05E9E" w:rsidRDefault="0029634D">
            <w:r>
              <w:rPr>
                <w:noProof/>
              </w:rPr>
              <w:drawing>
                <wp:inline distT="0" distB="0" distL="0" distR="0" wp14:anchorId="4498471E" wp14:editId="20ED35CC">
                  <wp:extent cx="234950" cy="234950"/>
                  <wp:effectExtent l="0" t="0" r="0" b="0"/>
                  <wp:docPr id="1897350830"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561D72B7" w14:textId="77777777">
        <w:tc>
          <w:tcPr>
            <w:tcW w:w="3116" w:type="dxa"/>
          </w:tcPr>
          <w:p w14:paraId="78AC3EC0" w14:textId="77777777" w:rsidR="00D05E9E" w:rsidRDefault="0029634D">
            <w:r>
              <w:t>Sara Sears</w:t>
            </w:r>
          </w:p>
        </w:tc>
        <w:tc>
          <w:tcPr>
            <w:tcW w:w="3117" w:type="dxa"/>
          </w:tcPr>
          <w:p w14:paraId="02F041EA" w14:textId="77777777" w:rsidR="00D05E9E" w:rsidRDefault="0029634D">
            <w:r>
              <w:t xml:space="preserve"> X</w:t>
            </w:r>
          </w:p>
        </w:tc>
      </w:tr>
      <w:tr w:rsidR="00D05E9E" w14:paraId="1C1F89F5" w14:textId="77777777">
        <w:tc>
          <w:tcPr>
            <w:tcW w:w="3116" w:type="dxa"/>
          </w:tcPr>
          <w:p w14:paraId="42C6C5FA" w14:textId="2176567C" w:rsidR="00D05E9E" w:rsidRDefault="0029634D">
            <w:r>
              <w:t xml:space="preserve">Morey Strozier </w:t>
            </w:r>
          </w:p>
        </w:tc>
        <w:tc>
          <w:tcPr>
            <w:tcW w:w="3117" w:type="dxa"/>
          </w:tcPr>
          <w:p w14:paraId="5EA5DD16" w14:textId="77777777" w:rsidR="00D05E9E" w:rsidRDefault="0029634D">
            <w:r>
              <w:rPr>
                <w:noProof/>
              </w:rPr>
              <w:drawing>
                <wp:inline distT="0" distB="0" distL="0" distR="0" wp14:anchorId="47359C2A" wp14:editId="6EB4D4EA">
                  <wp:extent cx="234950" cy="234950"/>
                  <wp:effectExtent l="0" t="0" r="0" b="0"/>
                  <wp:docPr id="1897350835"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70D93729" w14:textId="77777777">
        <w:tc>
          <w:tcPr>
            <w:tcW w:w="3116" w:type="dxa"/>
          </w:tcPr>
          <w:p w14:paraId="00FC443D" w14:textId="77777777" w:rsidR="00D05E9E" w:rsidRDefault="0029634D">
            <w:proofErr w:type="spellStart"/>
            <w:r>
              <w:t>Jeermal</w:t>
            </w:r>
            <w:proofErr w:type="spellEnd"/>
            <w:r>
              <w:t xml:space="preserve"> Sylvester</w:t>
            </w:r>
          </w:p>
        </w:tc>
        <w:tc>
          <w:tcPr>
            <w:tcW w:w="3117" w:type="dxa"/>
          </w:tcPr>
          <w:p w14:paraId="68D28F88" w14:textId="77777777" w:rsidR="00D05E9E" w:rsidRDefault="0029634D">
            <w:r>
              <w:rPr>
                <w:noProof/>
              </w:rPr>
              <w:drawing>
                <wp:inline distT="0" distB="0" distL="0" distR="0" wp14:anchorId="2A591729" wp14:editId="36DA4701">
                  <wp:extent cx="234950" cy="234950"/>
                  <wp:effectExtent l="0" t="0" r="0" b="0"/>
                  <wp:docPr id="1897350831"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6A5BBA33" w14:textId="77777777">
        <w:tc>
          <w:tcPr>
            <w:tcW w:w="3116" w:type="dxa"/>
          </w:tcPr>
          <w:p w14:paraId="5C8B48D8" w14:textId="77777777" w:rsidR="00D05E9E" w:rsidRDefault="0029634D">
            <w:r>
              <w:t>Brett Weaver</w:t>
            </w:r>
          </w:p>
        </w:tc>
        <w:tc>
          <w:tcPr>
            <w:tcW w:w="3117" w:type="dxa"/>
          </w:tcPr>
          <w:p w14:paraId="66767B0E" w14:textId="77777777" w:rsidR="00D05E9E" w:rsidRDefault="0029634D">
            <w:r>
              <w:rPr>
                <w:noProof/>
              </w:rPr>
              <w:drawing>
                <wp:inline distT="0" distB="0" distL="0" distR="0" wp14:anchorId="6EE2B34C" wp14:editId="0A0564D2">
                  <wp:extent cx="234950" cy="234950"/>
                  <wp:effectExtent l="0" t="0" r="0" b="0"/>
                  <wp:docPr id="1897350834"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r w:rsidR="00D05E9E" w14:paraId="46E2819B" w14:textId="77777777">
        <w:tc>
          <w:tcPr>
            <w:tcW w:w="3116" w:type="dxa"/>
          </w:tcPr>
          <w:p w14:paraId="22FA6FBF" w14:textId="53E09116" w:rsidR="00D05E9E" w:rsidRDefault="0029634D">
            <w:r>
              <w:t xml:space="preserve">Becky Williams </w:t>
            </w:r>
          </w:p>
        </w:tc>
        <w:tc>
          <w:tcPr>
            <w:tcW w:w="3117" w:type="dxa"/>
          </w:tcPr>
          <w:p w14:paraId="7C9DA57C" w14:textId="77777777" w:rsidR="00D05E9E" w:rsidRDefault="0029634D">
            <w:r>
              <w:rPr>
                <w:noProof/>
              </w:rPr>
              <w:drawing>
                <wp:inline distT="0" distB="0" distL="0" distR="0" wp14:anchorId="0BF989A9" wp14:editId="7F22C2CD">
                  <wp:extent cx="234950" cy="234950"/>
                  <wp:effectExtent l="0" t="0" r="0" b="0"/>
                  <wp:docPr id="1897350832" name="image1.png" descr="Checkbox Checked outline"/>
                  <wp:cNvGraphicFramePr/>
                  <a:graphic xmlns:a="http://schemas.openxmlformats.org/drawingml/2006/main">
                    <a:graphicData uri="http://schemas.openxmlformats.org/drawingml/2006/picture">
                      <pic:pic xmlns:pic="http://schemas.openxmlformats.org/drawingml/2006/picture">
                        <pic:nvPicPr>
                          <pic:cNvPr id="0" name="image1.png" descr="Checkbox Checked outline"/>
                          <pic:cNvPicPr preferRelativeResize="0"/>
                        </pic:nvPicPr>
                        <pic:blipFill>
                          <a:blip r:embed="rId7"/>
                          <a:srcRect/>
                          <a:stretch>
                            <a:fillRect/>
                          </a:stretch>
                        </pic:blipFill>
                        <pic:spPr>
                          <a:xfrm>
                            <a:off x="0" y="0"/>
                            <a:ext cx="234950" cy="234950"/>
                          </a:xfrm>
                          <a:prstGeom prst="rect">
                            <a:avLst/>
                          </a:prstGeom>
                          <a:ln/>
                        </pic:spPr>
                      </pic:pic>
                    </a:graphicData>
                  </a:graphic>
                </wp:inline>
              </w:drawing>
            </w:r>
          </w:p>
        </w:tc>
      </w:tr>
    </w:tbl>
    <w:p w14:paraId="7A92DF03" w14:textId="77777777" w:rsidR="00D05E9E" w:rsidRDefault="00D05E9E"/>
    <w:p w14:paraId="6F826FC5" w14:textId="77777777" w:rsidR="00D05E9E" w:rsidRDefault="0029634D">
      <w:pPr>
        <w:rPr>
          <w:u w:val="single"/>
        </w:rPr>
      </w:pPr>
      <w:r>
        <w:rPr>
          <w:u w:val="single"/>
        </w:rPr>
        <w:t>Finance Report:</w:t>
      </w:r>
    </w:p>
    <w:p w14:paraId="739FD058" w14:textId="43EA4904" w:rsidR="00D05E9E" w:rsidRPr="0029634D" w:rsidRDefault="0029634D">
      <w:r>
        <w:t>B. Weaver, shared the audited financials</w:t>
      </w:r>
      <w:r>
        <w:t xml:space="preserve">. 990 approved by Committee. The Finance Committee approved audited financials (refer to Board Packet). B. Weaver moved to approve of the September Financial Statements (refer to Board Packet). Discussion about </w:t>
      </w:r>
      <w:proofErr w:type="spellStart"/>
      <w:r>
        <w:t>about</w:t>
      </w:r>
      <w:proofErr w:type="spellEnd"/>
      <w:r>
        <w:t xml:space="preserve"> special event income and recategorization of some expenses and income items were included in September statement. Projecting to </w:t>
      </w:r>
      <w:r>
        <w:t xml:space="preserve">finish the year with over $540,000 due to $520,000 capital grants. Depreciation will affect income statement </w:t>
      </w:r>
      <w:r>
        <w:t xml:space="preserve">for next few years. B. Weaver motion to approve and A. Hogue second. Motion carried.  </w:t>
      </w:r>
    </w:p>
    <w:p w14:paraId="2DBA5FE1" w14:textId="77777777" w:rsidR="0029634D" w:rsidRDefault="0029634D">
      <w:pPr>
        <w:rPr>
          <w:u w:val="single"/>
        </w:rPr>
      </w:pPr>
      <w:r>
        <w:rPr>
          <w:u w:val="single"/>
        </w:rPr>
        <w:br w:type="page"/>
      </w:r>
    </w:p>
    <w:p w14:paraId="5508C15E" w14:textId="0DFFE9D6" w:rsidR="00D05E9E" w:rsidRDefault="0029634D">
      <w:pPr>
        <w:rPr>
          <w:u w:val="single"/>
        </w:rPr>
      </w:pPr>
      <w:r>
        <w:rPr>
          <w:u w:val="single"/>
        </w:rPr>
        <w:lastRenderedPageBreak/>
        <w:t>Resource Development Report:</w:t>
      </w:r>
    </w:p>
    <w:p w14:paraId="30D1698B" w14:textId="61FD09DC" w:rsidR="00D05E9E" w:rsidRPr="0029634D" w:rsidRDefault="0029634D">
      <w:r>
        <w:t>L. Rowley shared that the Resource Development Committee met on 10/22. They explored unrestricted funding ideas along with Community building with MCCOY as ambassadors. Discussed how best to utilize former board members. Tobi is currently meeting with former board members.</w:t>
      </w:r>
    </w:p>
    <w:p w14:paraId="6CCAC998" w14:textId="77777777" w:rsidR="00D05E9E" w:rsidRDefault="0029634D">
      <w:pPr>
        <w:rPr>
          <w:u w:val="single"/>
        </w:rPr>
      </w:pPr>
      <w:r>
        <w:rPr>
          <w:u w:val="single"/>
        </w:rPr>
        <w:t>Governance Report:</w:t>
      </w:r>
    </w:p>
    <w:p w14:paraId="5A83339C" w14:textId="42D1D2B6" w:rsidR="00D05E9E" w:rsidRDefault="0029634D">
      <w:r>
        <w:t xml:space="preserve">No updates. </w:t>
      </w:r>
    </w:p>
    <w:p w14:paraId="765FD1EB" w14:textId="77777777" w:rsidR="00D05E9E" w:rsidRDefault="0029634D">
      <w:pPr>
        <w:rPr>
          <w:u w:val="single"/>
        </w:rPr>
      </w:pPr>
      <w:r>
        <w:rPr>
          <w:u w:val="single"/>
        </w:rPr>
        <w:t>Marketing Presentation:</w:t>
      </w:r>
    </w:p>
    <w:p w14:paraId="550513F0" w14:textId="22A8D36A" w:rsidR="00D05E9E" w:rsidRDefault="0029634D">
      <w:r>
        <w:t>DJ Cleveland presented an overview of 2025</w:t>
      </w:r>
      <w:r>
        <w:t xml:space="preserve"> marketing efforts. Provided a past year summary, p</w:t>
      </w:r>
      <w:r>
        <w:t xml:space="preserve">ress, visuals and refresh of logo with </w:t>
      </w:r>
      <w:r>
        <w:t xml:space="preserve">an updated color palette. The website will be getting a facelift which will include streamlining, focusing on initiatives and priorities. FINDHELP is the new YAD </w:t>
      </w:r>
      <w:r>
        <w:t>platform. Next steps are expanding press relationships, graphic marks, web updates, and compiling board members' bios and photos for the web section.</w:t>
      </w:r>
    </w:p>
    <w:p w14:paraId="6A7ED76F" w14:textId="42A22103" w:rsidR="00D05E9E" w:rsidRDefault="0029634D">
      <w:r>
        <w:t>Liz/Amanda to send reminders to board members for bio and photos.</w:t>
      </w:r>
    </w:p>
    <w:p w14:paraId="1F1BA75A" w14:textId="793120BE" w:rsidR="00D05E9E" w:rsidRDefault="0029634D">
      <w:pPr>
        <w:rPr>
          <w:u w:val="single"/>
        </w:rPr>
      </w:pPr>
      <w:r>
        <w:rPr>
          <w:u w:val="single"/>
        </w:rPr>
        <w:t>President</w:t>
      </w:r>
      <w:r>
        <w:rPr>
          <w:u w:val="single"/>
        </w:rPr>
        <w:t>’s Report:</w:t>
      </w:r>
    </w:p>
    <w:p w14:paraId="46D7973C" w14:textId="6CC21B19" w:rsidR="00D05E9E" w:rsidRDefault="0029634D">
      <w:r>
        <w:t xml:space="preserve">L. Coit provided an update (see board portal for President’s Report). The update included where things stand with fundraising. Lilly Endowment operating grant approved. Old National bank grant to support T.R.A.P. financial literacy. Outstanding grants have been submitted - see slide in Board Packet). </w:t>
      </w:r>
      <w:r>
        <w:t>Program overview was shared as well (see Board Packet).</w:t>
      </w:r>
    </w:p>
    <w:p w14:paraId="57D1AB38" w14:textId="77777777" w:rsidR="00D05E9E" w:rsidRDefault="0029634D">
      <w:pPr>
        <w:rPr>
          <w:u w:val="single"/>
        </w:rPr>
      </w:pPr>
      <w:r>
        <w:rPr>
          <w:u w:val="single"/>
        </w:rPr>
        <w:t>Advocacy Agenda:</w:t>
      </w:r>
    </w:p>
    <w:p w14:paraId="6F30AAF9" w14:textId="6D967482" w:rsidR="00D05E9E" w:rsidRDefault="0029634D">
      <w:r>
        <w:t xml:space="preserve">Reviewed a new </w:t>
      </w:r>
      <w:proofErr w:type="gramStart"/>
      <w:r>
        <w:t>tri-fold</w:t>
      </w:r>
      <w:proofErr w:type="gramEnd"/>
      <w:r>
        <w:t>. Liz requested feedback from board members by 11/21.</w:t>
      </w:r>
    </w:p>
    <w:p w14:paraId="391C0925" w14:textId="77777777" w:rsidR="00D05E9E" w:rsidRDefault="0029634D">
      <w:pPr>
        <w:rPr>
          <w:u w:val="single"/>
        </w:rPr>
      </w:pPr>
      <w:r>
        <w:rPr>
          <w:u w:val="single"/>
        </w:rPr>
        <w:t>Strategic Planning Ad Hoc Committee Report:</w:t>
      </w:r>
    </w:p>
    <w:p w14:paraId="03979F7F" w14:textId="7E06D800" w:rsidR="00D05E9E" w:rsidRDefault="0029634D">
      <w:r>
        <w:t xml:space="preserve">L. Coit provided a </w:t>
      </w:r>
      <w:proofErr w:type="gramStart"/>
      <w:r>
        <w:t>high level</w:t>
      </w:r>
      <w:proofErr w:type="gramEnd"/>
      <w:r>
        <w:t xml:space="preserve"> </w:t>
      </w:r>
      <w:r>
        <w:t>update of draft strategic plan</w:t>
      </w:r>
      <w:r>
        <w:t xml:space="preserve"> (see Board Packet). Everyone has a printed version to review as well.</w:t>
      </w:r>
    </w:p>
    <w:p w14:paraId="4396B1E2" w14:textId="77777777" w:rsidR="00D05E9E" w:rsidRDefault="0029634D">
      <w:pPr>
        <w:rPr>
          <w:u w:val="single"/>
        </w:rPr>
      </w:pPr>
      <w:r>
        <w:rPr>
          <w:u w:val="single"/>
        </w:rPr>
        <w:t>Announcements:</w:t>
      </w:r>
    </w:p>
    <w:p w14:paraId="07330638" w14:textId="77777777" w:rsidR="00D05E9E" w:rsidRDefault="0029634D">
      <w:r>
        <w:t>Next Board Meeting on December 3rd. A Holiday Celebration to follow.</w:t>
      </w:r>
    </w:p>
    <w:p w14:paraId="4B824106" w14:textId="77777777" w:rsidR="00D05E9E" w:rsidRDefault="0029634D">
      <w:r>
        <w:t>___</w:t>
      </w:r>
    </w:p>
    <w:p w14:paraId="5F05633C" w14:textId="77777777" w:rsidR="00D05E9E" w:rsidRDefault="0029634D">
      <w:r>
        <w:t xml:space="preserve">Meeting was adjourned at 6:40 pm. </w:t>
      </w:r>
    </w:p>
    <w:p w14:paraId="6CBCEFC0" w14:textId="77777777" w:rsidR="00D05E9E" w:rsidRDefault="00D05E9E"/>
    <w:sectPr w:rsidR="00D05E9E">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75E7" w14:textId="77777777" w:rsidR="0029634D" w:rsidRDefault="0029634D">
      <w:pPr>
        <w:spacing w:after="0" w:line="240" w:lineRule="auto"/>
      </w:pPr>
      <w:r>
        <w:separator/>
      </w:r>
    </w:p>
  </w:endnote>
  <w:endnote w:type="continuationSeparator" w:id="0">
    <w:p w14:paraId="600A8931" w14:textId="77777777" w:rsidR="0029634D" w:rsidRDefault="00296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5CDF801-D6EF-496C-B550-C9F1A6A8E628}"/>
    <w:embedBold r:id="rId2" w:fontKey="{4340B5C3-2772-408B-90B6-98D14614D08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174472D1-877D-496F-80AD-35503E36A541}"/>
  </w:font>
  <w:font w:name="Calibri Light">
    <w:panose1 w:val="020F0302020204030204"/>
    <w:charset w:val="00"/>
    <w:family w:val="swiss"/>
    <w:pitch w:val="variable"/>
    <w:sig w:usb0="E4002EFF" w:usb1="C200247B" w:usb2="00000009" w:usb3="00000000" w:csb0="000001FF" w:csb1="00000000"/>
    <w:embedRegular r:id="rId4" w:fontKey="{270CC402-5882-44AA-978B-7C74FC65D7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B1BE" w14:textId="77777777" w:rsidR="00D05E9E" w:rsidRDefault="0029634D">
    <w:pPr>
      <w:pBdr>
        <w:top w:val="nil"/>
        <w:left w:val="nil"/>
        <w:bottom w:val="nil"/>
        <w:right w:val="nil"/>
        <w:between w:val="nil"/>
      </w:pBdr>
      <w:tabs>
        <w:tab w:val="center" w:pos="4680"/>
        <w:tab w:val="right" w:pos="9360"/>
      </w:tabs>
      <w:spacing w:after="0" w:line="240" w:lineRule="auto"/>
      <w:jc w:val="right"/>
      <w:rPr>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of 2</w:t>
    </w:r>
  </w:p>
  <w:p w14:paraId="5444B00C" w14:textId="77777777" w:rsidR="00D05E9E" w:rsidRDefault="00D05E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33545" w14:textId="77777777" w:rsidR="0029634D" w:rsidRDefault="0029634D">
      <w:pPr>
        <w:spacing w:after="0" w:line="240" w:lineRule="auto"/>
      </w:pPr>
      <w:r>
        <w:separator/>
      </w:r>
    </w:p>
  </w:footnote>
  <w:footnote w:type="continuationSeparator" w:id="0">
    <w:p w14:paraId="0B66F6DF" w14:textId="77777777" w:rsidR="0029634D" w:rsidRDefault="00296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1747" w14:textId="77777777" w:rsidR="00D05E9E" w:rsidRDefault="00D05E9E">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E9E"/>
    <w:rsid w:val="0029634D"/>
    <w:rsid w:val="00754B21"/>
    <w:rsid w:val="00D05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274D4"/>
  <w15:docId w15:val="{D54490F9-70B9-41B3-AC7B-402A150D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styleId="TableGrid">
    <w:name w:val="Table Grid"/>
    <w:basedOn w:val="TableNormal"/>
    <w:uiPriority w:val="39"/>
    <w:rsid w:val="00D11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0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49C"/>
  </w:style>
  <w:style w:type="paragraph" w:styleId="Footer">
    <w:name w:val="footer"/>
    <w:basedOn w:val="Normal"/>
    <w:link w:val="FooterChar"/>
    <w:uiPriority w:val="99"/>
    <w:unhideWhenUsed/>
    <w:rsid w:val="001D0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49C"/>
  </w:style>
  <w:style w:type="paragraph" w:styleId="Revision">
    <w:name w:val="Revision"/>
    <w:hidden/>
    <w:uiPriority w:val="99"/>
    <w:semiHidden/>
    <w:rsid w:val="00E37EED"/>
    <w:pPr>
      <w:spacing w:after="0" w:line="240" w:lineRule="auto"/>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EJIKxZSqSaWlJ0eREXJp4Z3uOw==">CgMxLjA4AHIhMTQtNjFlS1M4OFNqdTZzNzJIRUhfb0MtRVRVMkRiT09n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967f2f4d366fa2b77cafa05a8468ef1a">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a5c2dfa8484c3d5e3eb264444a51a1e"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91AA2F0-6D40-4B1E-A3A1-C47F4B91AF98}"/>
</file>

<file path=customXml/itemProps3.xml><?xml version="1.0" encoding="utf-8"?>
<ds:datastoreItem xmlns:ds="http://schemas.openxmlformats.org/officeDocument/2006/customXml" ds:itemID="{DAE25C24-282B-458B-AAAD-2555F2284CDD}"/>
</file>

<file path=customXml/itemProps4.xml><?xml version="1.0" encoding="utf-8"?>
<ds:datastoreItem xmlns:ds="http://schemas.openxmlformats.org/officeDocument/2006/customXml" ds:itemID="{76E8509A-97DB-4E91-971F-D934C6801F99}"/>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Kleinmaier</dc:creator>
  <cp:lastModifiedBy>Elizabeth Coit</cp:lastModifiedBy>
  <cp:revision>2</cp:revision>
  <dcterms:created xsi:type="dcterms:W3CDTF">2025-11-25T12:05:00Z</dcterms:created>
  <dcterms:modified xsi:type="dcterms:W3CDTF">2025-11-25T12:05:00Z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1697750081</vt:i4>
  </property>
  <property fmtid="{D5CDD505-2E9C-101B-9397-08002B2CF9AE}" pid="3" name="_NewReviewCycle">
    <vt:lpwstr/>
  </property>
  <property fmtid="{D5CDD505-2E9C-101B-9397-08002B2CF9AE}" pid="4" name="_EmailSubject">
    <vt:lpwstr>minutes</vt:lpwstr>
  </property>
  <property fmtid="{D5CDD505-2E9C-101B-9397-08002B2CF9AE}" pid="5" name="_AuthorEmail">
    <vt:lpwstr>JoyK@ashn.com</vt:lpwstr>
  </property>
  <property fmtid="{D5CDD505-2E9C-101B-9397-08002B2CF9AE}" pid="6" name="_AuthorEmailDisplayName">
    <vt:lpwstr>Joy Kleinmaier</vt:lpwstr>
  </property>
  <property fmtid="{D5CDD505-2E9C-101B-9397-08002B2CF9AE}" pid="7" name="_PreviousAdHocReviewCycleID">
    <vt:i4>1461659986</vt:i4>
  </property>
  <property fmtid="{D5CDD505-2E9C-101B-9397-08002B2CF9AE}" pid="8" name="_ReviewingToolsShownOnce">
    <vt:lpwstr/>
  </property>
  <property fmtid="{D5CDD505-2E9C-101B-9397-08002B2CF9AE}" pid="9" name="ContentTypeId">
    <vt:lpwstr>0x010100E71525F783FE534BB3E7C7AD1D3C2C17</vt:lpwstr>
  </property>
</Properties>
</file>