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FC3D99" w14:textId="07C765E8" w:rsidR="00C77AC3" w:rsidRPr="00782452" w:rsidRDefault="00243023">
      <w:pPr>
        <w:rPr>
          <w:b/>
          <w:bCs/>
        </w:rPr>
      </w:pPr>
      <w:r w:rsidRPr="00782452">
        <w:rPr>
          <w:b/>
          <w:bCs/>
        </w:rPr>
        <w:t>Proposal to Amend MCCOY Bylaws</w:t>
      </w:r>
    </w:p>
    <w:p w14:paraId="6B960E55" w14:textId="77777777" w:rsidR="00243023" w:rsidRDefault="00243023"/>
    <w:p w14:paraId="74AACBE5" w14:textId="3B638970" w:rsidR="00243023" w:rsidRDefault="00243023">
      <w:r>
        <w:t xml:space="preserve">1. </w:t>
      </w:r>
      <w:proofErr w:type="gramStart"/>
      <w:r>
        <w:t>In order to</w:t>
      </w:r>
      <w:proofErr w:type="gramEnd"/>
      <w:r>
        <w:t xml:space="preserve"> provide </w:t>
      </w:r>
      <w:r w:rsidR="00987865">
        <w:t xml:space="preserve">continuity and </w:t>
      </w:r>
      <w:r>
        <w:t>stability in board leadership during the transition to a new Executive Director in 2024, the Governance Committee proposes the following amendment to the bylaws to allow the current Officers, whose terms are set to expire December 31, 2023, to extend their term for one additional year</w:t>
      </w:r>
      <w:r w:rsidR="00987865">
        <w:t>, and to provide the provision for any future need:</w:t>
      </w:r>
    </w:p>
    <w:p w14:paraId="4DE43BC8" w14:textId="77777777" w:rsidR="00243023" w:rsidRDefault="00243023" w:rsidP="00243023"/>
    <w:p w14:paraId="33D89638" w14:textId="4164AA40" w:rsidR="00243023" w:rsidRDefault="00243023" w:rsidP="00243023">
      <w:pPr>
        <w:ind w:left="720"/>
      </w:pPr>
      <w:r>
        <w:t xml:space="preserve">Section 4.02. Election, Term of Office, and Qualification. The officers shall be elected by the Board of Directors as provided in these By-Laws.  The term of each officer shall be </w:t>
      </w:r>
      <w:proofErr w:type="gramStart"/>
      <w:r>
        <w:t>two</w:t>
      </w:r>
      <w:proofErr w:type="gramEnd"/>
    </w:p>
    <w:p w14:paraId="1707BFC8" w14:textId="00C9A041" w:rsidR="00243023" w:rsidRDefault="00243023" w:rsidP="00243023">
      <w:pPr>
        <w:ind w:left="720"/>
      </w:pPr>
      <w:r>
        <w:t>(2) years. Upon completion of an officer’s term, the officer may not serve again in that same office until two (2) years after the end of his or her term in that office. The election or appointment of an officer does not itself create contract rights.</w:t>
      </w:r>
    </w:p>
    <w:p w14:paraId="1F55228A" w14:textId="77777777" w:rsidR="00243023" w:rsidRDefault="00243023" w:rsidP="00243023"/>
    <w:p w14:paraId="63C9D702" w14:textId="0ABBBFDA" w:rsidR="00243023" w:rsidRDefault="00243023" w:rsidP="00243023">
      <w:pPr>
        <w:ind w:left="720"/>
        <w:rPr>
          <w:color w:val="FF0000"/>
        </w:rPr>
      </w:pPr>
      <w:r w:rsidRPr="00243023">
        <w:rPr>
          <w:color w:val="FF0000"/>
        </w:rPr>
        <w:t>To the extent an Officer’s term expires,</w:t>
      </w:r>
      <w:r w:rsidR="00F40039">
        <w:rPr>
          <w:color w:val="FF0000"/>
        </w:rPr>
        <w:t xml:space="preserve"> upon the request of the Governance Committee,</w:t>
      </w:r>
      <w:r w:rsidRPr="00243023">
        <w:rPr>
          <w:color w:val="FF0000"/>
        </w:rPr>
        <w:t xml:space="preserve"> the Officer may, at his or her option, continue as an Officer for one additional year to best serve the needs of the organization.    </w:t>
      </w:r>
    </w:p>
    <w:p w14:paraId="47D1DA9A" w14:textId="77777777" w:rsidR="00243023" w:rsidRPr="00243023" w:rsidRDefault="00243023" w:rsidP="00243023"/>
    <w:p w14:paraId="46AB9634" w14:textId="1AC8EB19" w:rsidR="00243023" w:rsidRDefault="00243023" w:rsidP="00243023">
      <w:r w:rsidRPr="00243023">
        <w:t xml:space="preserve">2. </w:t>
      </w:r>
      <w:proofErr w:type="gramStart"/>
      <w:r>
        <w:t>In order to</w:t>
      </w:r>
      <w:proofErr w:type="gramEnd"/>
      <w:r>
        <w:t xml:space="preserve"> focus board and staff energy and time on the successful transition of the Executive Director, the Governance Committee proposes pausing the recruitment and onboarding of new board members for 2024. This will result in a temporary situation of the board having fewer than the required minimum number of board members for 2024, thus, the Governance Committee proposes the following amendment to the bylaws, to be revised at the end of 2024 to remove the exception: </w:t>
      </w:r>
    </w:p>
    <w:p w14:paraId="6BFDE1D1" w14:textId="77777777" w:rsidR="00243023" w:rsidRDefault="00243023" w:rsidP="00243023"/>
    <w:p w14:paraId="2274A8A8" w14:textId="1BAE3D08" w:rsidR="00243023" w:rsidRDefault="00243023" w:rsidP="00243023">
      <w:pPr>
        <w:ind w:left="720"/>
        <w:rPr>
          <w:spacing w:val="-1"/>
        </w:rPr>
      </w:pPr>
      <w:r>
        <w:rPr>
          <w:u w:color="000000"/>
        </w:rPr>
        <w:t>Section</w:t>
      </w:r>
      <w:r>
        <w:rPr>
          <w:spacing w:val="3"/>
          <w:u w:color="000000"/>
        </w:rPr>
        <w:t xml:space="preserve"> </w:t>
      </w:r>
      <w:r>
        <w:rPr>
          <w:spacing w:val="-1"/>
          <w:u w:color="000000"/>
        </w:rPr>
        <w:t>3.02</w:t>
      </w:r>
      <w:r>
        <w:rPr>
          <w:spacing w:val="-1"/>
        </w:rPr>
        <w:t>.</w:t>
      </w:r>
      <w:r>
        <w:rPr>
          <w:spacing w:val="7"/>
        </w:rPr>
        <w:t xml:space="preserve"> </w:t>
      </w:r>
      <w:r>
        <w:rPr>
          <w:u w:color="000000"/>
        </w:rPr>
        <w:t>Election</w:t>
      </w:r>
      <w:r>
        <w:rPr>
          <w:spacing w:val="3"/>
          <w:u w:color="000000"/>
        </w:rPr>
        <w:t xml:space="preserve"> </w:t>
      </w:r>
      <w:r>
        <w:rPr>
          <w:u w:color="000000"/>
        </w:rPr>
        <w:t>and</w:t>
      </w:r>
      <w:r>
        <w:rPr>
          <w:spacing w:val="3"/>
          <w:u w:color="000000"/>
        </w:rPr>
        <w:t xml:space="preserve"> </w:t>
      </w:r>
      <w:r>
        <w:rPr>
          <w:u w:color="000000"/>
        </w:rPr>
        <w:t>Qualification;</w:t>
      </w:r>
      <w:r>
        <w:rPr>
          <w:spacing w:val="3"/>
          <w:u w:color="000000"/>
        </w:rPr>
        <w:t xml:space="preserve"> </w:t>
      </w:r>
      <w:r>
        <w:rPr>
          <w:spacing w:val="-1"/>
          <w:u w:color="000000"/>
        </w:rPr>
        <w:t>Term</w:t>
      </w:r>
      <w:r>
        <w:rPr>
          <w:spacing w:val="-1"/>
        </w:rPr>
        <w:t>.</w:t>
      </w:r>
      <w:r>
        <w:rPr>
          <w:spacing w:val="7"/>
        </w:rPr>
        <w:t xml:space="preserve"> </w:t>
      </w:r>
      <w:r>
        <w:t>The</w:t>
      </w:r>
      <w:r>
        <w:rPr>
          <w:spacing w:val="3"/>
        </w:rPr>
        <w:t xml:space="preserve"> </w:t>
      </w:r>
      <w:r>
        <w:t>Corporation</w:t>
      </w:r>
      <w:r>
        <w:rPr>
          <w:spacing w:val="3"/>
        </w:rPr>
        <w:t xml:space="preserve"> </w:t>
      </w:r>
      <w:r>
        <w:rPr>
          <w:spacing w:val="-1"/>
        </w:rPr>
        <w:t>shall</w:t>
      </w:r>
      <w:r>
        <w:rPr>
          <w:spacing w:val="3"/>
        </w:rPr>
        <w:t xml:space="preserve"> </w:t>
      </w:r>
      <w:r>
        <w:rPr>
          <w:spacing w:val="-1"/>
        </w:rPr>
        <w:t>be</w:t>
      </w:r>
      <w:r>
        <w:rPr>
          <w:spacing w:val="2"/>
        </w:rPr>
        <w:t xml:space="preserve"> </w:t>
      </w:r>
      <w:r>
        <w:rPr>
          <w:spacing w:val="-1"/>
        </w:rPr>
        <w:t>composed</w:t>
      </w:r>
      <w:r>
        <w:rPr>
          <w:spacing w:val="3"/>
        </w:rPr>
        <w:t xml:space="preserve"> </w:t>
      </w:r>
      <w:r>
        <w:t>of</w:t>
      </w:r>
      <w:r>
        <w:rPr>
          <w:spacing w:val="3"/>
        </w:rPr>
        <w:t xml:space="preserve"> </w:t>
      </w:r>
      <w:r>
        <w:t>a</w:t>
      </w:r>
      <w:r>
        <w:rPr>
          <w:spacing w:val="29"/>
        </w:rPr>
        <w:t xml:space="preserve"> </w:t>
      </w:r>
      <w:r>
        <w:t>Board</w:t>
      </w:r>
      <w:r>
        <w:rPr>
          <w:spacing w:val="19"/>
        </w:rPr>
        <w:t xml:space="preserve"> </w:t>
      </w:r>
      <w:r>
        <w:t>of</w:t>
      </w:r>
      <w:r>
        <w:rPr>
          <w:spacing w:val="19"/>
        </w:rPr>
        <w:t xml:space="preserve"> </w:t>
      </w:r>
      <w:r>
        <w:t>at</w:t>
      </w:r>
      <w:r>
        <w:rPr>
          <w:spacing w:val="19"/>
        </w:rPr>
        <w:t xml:space="preserve"> </w:t>
      </w:r>
      <w:r>
        <w:t>least</w:t>
      </w:r>
      <w:r>
        <w:rPr>
          <w:spacing w:val="19"/>
        </w:rPr>
        <w:t xml:space="preserve"> </w:t>
      </w:r>
      <w:r>
        <w:t>eighteen</w:t>
      </w:r>
      <w:r>
        <w:rPr>
          <w:spacing w:val="19"/>
        </w:rPr>
        <w:t xml:space="preserve"> </w:t>
      </w:r>
      <w:r>
        <w:t>(18)</w:t>
      </w:r>
      <w:r>
        <w:rPr>
          <w:spacing w:val="19"/>
        </w:rPr>
        <w:t xml:space="preserve"> </w:t>
      </w:r>
      <w:r>
        <w:t>but</w:t>
      </w:r>
      <w:r>
        <w:rPr>
          <w:spacing w:val="18"/>
        </w:rPr>
        <w:t xml:space="preserve"> </w:t>
      </w:r>
      <w:r>
        <w:rPr>
          <w:spacing w:val="-1"/>
        </w:rPr>
        <w:t>no</w:t>
      </w:r>
      <w:r>
        <w:rPr>
          <w:spacing w:val="19"/>
        </w:rPr>
        <w:t xml:space="preserve"> </w:t>
      </w:r>
      <w:r>
        <w:rPr>
          <w:spacing w:val="-1"/>
        </w:rPr>
        <w:t>more</w:t>
      </w:r>
      <w:r>
        <w:rPr>
          <w:spacing w:val="19"/>
        </w:rPr>
        <w:t xml:space="preserve"> </w:t>
      </w:r>
      <w:r>
        <w:t>than</w:t>
      </w:r>
      <w:r>
        <w:rPr>
          <w:spacing w:val="19"/>
        </w:rPr>
        <w:t xml:space="preserve"> </w:t>
      </w:r>
      <w:r>
        <w:rPr>
          <w:spacing w:val="-1"/>
        </w:rPr>
        <w:t>twenty-four</w:t>
      </w:r>
      <w:r>
        <w:rPr>
          <w:spacing w:val="18"/>
        </w:rPr>
        <w:t xml:space="preserve"> </w:t>
      </w:r>
      <w:r>
        <w:t>(24)</w:t>
      </w:r>
      <w:r>
        <w:rPr>
          <w:spacing w:val="18"/>
        </w:rPr>
        <w:t xml:space="preserve"> </w:t>
      </w:r>
      <w:r>
        <w:rPr>
          <w:spacing w:val="-1"/>
        </w:rPr>
        <w:t>directors</w:t>
      </w:r>
      <w:r w:rsidR="00F40039">
        <w:rPr>
          <w:spacing w:val="-1"/>
        </w:rPr>
        <w:t>; except that,</w:t>
      </w:r>
      <w:r>
        <w:rPr>
          <w:spacing w:val="-1"/>
        </w:rPr>
        <w:t xml:space="preserve"> </w:t>
      </w:r>
      <w:r w:rsidRPr="00B81F72">
        <w:rPr>
          <w:color w:val="FF0000"/>
          <w:spacing w:val="-1"/>
        </w:rPr>
        <w:t>the minimum number of directors</w:t>
      </w:r>
      <w:r w:rsidR="00F40039">
        <w:rPr>
          <w:color w:val="FF0000"/>
          <w:spacing w:val="-1"/>
        </w:rPr>
        <w:t xml:space="preserve"> shall be reduced</w:t>
      </w:r>
      <w:r>
        <w:rPr>
          <w:color w:val="FF0000"/>
          <w:spacing w:val="-1"/>
        </w:rPr>
        <w:t xml:space="preserve"> fifteen (15) </w:t>
      </w:r>
      <w:r w:rsidRPr="00B81F72">
        <w:rPr>
          <w:color w:val="FF0000"/>
          <w:spacing w:val="-1"/>
        </w:rPr>
        <w:t>for calendar year 2024</w:t>
      </w:r>
      <w:r>
        <w:rPr>
          <w:spacing w:val="-1"/>
        </w:rPr>
        <w:t>.</w:t>
      </w:r>
    </w:p>
    <w:p w14:paraId="6537D578" w14:textId="77777777" w:rsidR="00243023" w:rsidRDefault="00243023" w:rsidP="00243023">
      <w:pPr>
        <w:ind w:left="720"/>
        <w:rPr>
          <w:spacing w:val="-1"/>
        </w:rPr>
      </w:pPr>
    </w:p>
    <w:p w14:paraId="29530077" w14:textId="77777777" w:rsidR="00243023" w:rsidRPr="00243023" w:rsidRDefault="00243023" w:rsidP="00243023">
      <w:pPr>
        <w:ind w:left="720"/>
      </w:pPr>
    </w:p>
    <w:sectPr w:rsidR="00243023" w:rsidRPr="0024302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4C08E4" w14:textId="77777777" w:rsidR="00F40039" w:rsidRDefault="00F40039" w:rsidP="00F40039">
      <w:r>
        <w:separator/>
      </w:r>
    </w:p>
  </w:endnote>
  <w:endnote w:type="continuationSeparator" w:id="0">
    <w:p w14:paraId="686A294C" w14:textId="77777777" w:rsidR="00F40039" w:rsidRDefault="00F40039" w:rsidP="00F400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AA7A2F" w14:textId="77777777" w:rsidR="00F40039" w:rsidRDefault="00F40039" w:rsidP="00F40039">
      <w:r>
        <w:separator/>
      </w:r>
    </w:p>
  </w:footnote>
  <w:footnote w:type="continuationSeparator" w:id="0">
    <w:p w14:paraId="3EF496BE" w14:textId="77777777" w:rsidR="00F40039" w:rsidRDefault="00F40039" w:rsidP="00F4003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2C50D9F"/>
    <w:multiLevelType w:val="hybridMultilevel"/>
    <w:tmpl w:val="6CC41948"/>
    <w:lvl w:ilvl="0" w:tplc="512ED7FA">
      <w:start w:val="2"/>
      <w:numFmt w:val="decimal"/>
      <w:lvlText w:val="(%1)"/>
      <w:lvlJc w:val="left"/>
      <w:pPr>
        <w:ind w:left="120" w:hanging="365"/>
      </w:pPr>
      <w:rPr>
        <w:rFonts w:ascii="Times New Roman" w:eastAsia="Times New Roman" w:hAnsi="Times New Roman" w:hint="default"/>
        <w:sz w:val="24"/>
        <w:szCs w:val="24"/>
      </w:rPr>
    </w:lvl>
    <w:lvl w:ilvl="1" w:tplc="0EEA9306">
      <w:start w:val="1"/>
      <w:numFmt w:val="lowerLetter"/>
      <w:lvlText w:val="(%2)"/>
      <w:lvlJc w:val="left"/>
      <w:pPr>
        <w:ind w:left="1540" w:hanging="721"/>
      </w:pPr>
      <w:rPr>
        <w:rFonts w:ascii="Times New Roman" w:eastAsia="Times New Roman" w:hAnsi="Times New Roman" w:hint="default"/>
        <w:sz w:val="24"/>
        <w:szCs w:val="24"/>
      </w:rPr>
    </w:lvl>
    <w:lvl w:ilvl="2" w:tplc="F8B61112">
      <w:start w:val="1"/>
      <w:numFmt w:val="bullet"/>
      <w:lvlText w:val="•"/>
      <w:lvlJc w:val="left"/>
      <w:pPr>
        <w:ind w:left="2433" w:hanging="721"/>
      </w:pPr>
      <w:rPr>
        <w:rFonts w:hint="default"/>
      </w:rPr>
    </w:lvl>
    <w:lvl w:ilvl="3" w:tplc="4EB021A4">
      <w:start w:val="1"/>
      <w:numFmt w:val="bullet"/>
      <w:lvlText w:val="•"/>
      <w:lvlJc w:val="left"/>
      <w:pPr>
        <w:ind w:left="3326" w:hanging="721"/>
      </w:pPr>
      <w:rPr>
        <w:rFonts w:hint="default"/>
      </w:rPr>
    </w:lvl>
    <w:lvl w:ilvl="4" w:tplc="D532570A">
      <w:start w:val="1"/>
      <w:numFmt w:val="bullet"/>
      <w:lvlText w:val="•"/>
      <w:lvlJc w:val="left"/>
      <w:pPr>
        <w:ind w:left="4220" w:hanging="721"/>
      </w:pPr>
      <w:rPr>
        <w:rFonts w:hint="default"/>
      </w:rPr>
    </w:lvl>
    <w:lvl w:ilvl="5" w:tplc="9C3650D0">
      <w:start w:val="1"/>
      <w:numFmt w:val="bullet"/>
      <w:lvlText w:val="•"/>
      <w:lvlJc w:val="left"/>
      <w:pPr>
        <w:ind w:left="5113" w:hanging="721"/>
      </w:pPr>
      <w:rPr>
        <w:rFonts w:hint="default"/>
      </w:rPr>
    </w:lvl>
    <w:lvl w:ilvl="6" w:tplc="D660A98E">
      <w:start w:val="1"/>
      <w:numFmt w:val="bullet"/>
      <w:lvlText w:val="•"/>
      <w:lvlJc w:val="left"/>
      <w:pPr>
        <w:ind w:left="6006" w:hanging="721"/>
      </w:pPr>
      <w:rPr>
        <w:rFonts w:hint="default"/>
      </w:rPr>
    </w:lvl>
    <w:lvl w:ilvl="7" w:tplc="3EB633DE">
      <w:start w:val="1"/>
      <w:numFmt w:val="bullet"/>
      <w:lvlText w:val="•"/>
      <w:lvlJc w:val="left"/>
      <w:pPr>
        <w:ind w:left="6900" w:hanging="721"/>
      </w:pPr>
      <w:rPr>
        <w:rFonts w:hint="default"/>
      </w:rPr>
    </w:lvl>
    <w:lvl w:ilvl="8" w:tplc="4E3E154A">
      <w:start w:val="1"/>
      <w:numFmt w:val="bullet"/>
      <w:lvlText w:val="•"/>
      <w:lvlJc w:val="left"/>
      <w:pPr>
        <w:ind w:left="7793" w:hanging="721"/>
      </w:pPr>
      <w:rPr>
        <w:rFonts w:hint="default"/>
      </w:rPr>
    </w:lvl>
  </w:abstractNum>
  <w:num w:numId="1" w16cid:durableId="5165776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zzmp10NoTrailerPromptID" w:val="C:\Users\mmacchia\Desktop\Proposal to Amend MCCOY Bylaws - MAM Redline.docx"/>
  </w:docVars>
  <w:rsids>
    <w:rsidRoot w:val="00243023"/>
    <w:rsid w:val="000F6285"/>
    <w:rsid w:val="00243023"/>
    <w:rsid w:val="006847D1"/>
    <w:rsid w:val="00782452"/>
    <w:rsid w:val="008716C8"/>
    <w:rsid w:val="00987865"/>
    <w:rsid w:val="00A44D48"/>
    <w:rsid w:val="00C77AC3"/>
    <w:rsid w:val="00F400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530786"/>
  <w15:chartTrackingRefBased/>
  <w15:docId w15:val="{2D6ED6C1-DDBE-4142-B9AE-03E872E2D4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243023"/>
    <w:pPr>
      <w:widowControl w:val="0"/>
      <w:ind w:left="1540" w:hanging="720"/>
    </w:pPr>
    <w:rPr>
      <w:rFonts w:ascii="Times New Roman" w:eastAsia="Times New Roman" w:hAnsi="Times New Roman"/>
      <w:kern w:val="0"/>
      <w:sz w:val="24"/>
      <w:szCs w:val="24"/>
      <w:u w:val="single"/>
      <w14:ligatures w14:val="none"/>
    </w:rPr>
  </w:style>
  <w:style w:type="character" w:customStyle="1" w:styleId="BodyTextChar">
    <w:name w:val="Body Text Char"/>
    <w:basedOn w:val="DefaultParagraphFont"/>
    <w:link w:val="BodyText"/>
    <w:uiPriority w:val="1"/>
    <w:rsid w:val="00243023"/>
    <w:rPr>
      <w:rFonts w:ascii="Times New Roman" w:eastAsia="Times New Roman" w:hAnsi="Times New Roman"/>
      <w:kern w:val="0"/>
      <w:sz w:val="24"/>
      <w:szCs w:val="24"/>
      <w:u w:val="single"/>
      <w14:ligatures w14:val="none"/>
    </w:rPr>
  </w:style>
  <w:style w:type="paragraph" w:styleId="ListParagraph">
    <w:name w:val="List Paragraph"/>
    <w:basedOn w:val="Normal"/>
    <w:uiPriority w:val="34"/>
    <w:qFormat/>
    <w:rsid w:val="00243023"/>
    <w:pPr>
      <w:ind w:left="720"/>
      <w:contextualSpacing/>
    </w:pPr>
  </w:style>
  <w:style w:type="paragraph" w:styleId="Header">
    <w:name w:val="header"/>
    <w:basedOn w:val="Normal"/>
    <w:link w:val="HeaderChar"/>
    <w:uiPriority w:val="99"/>
    <w:unhideWhenUsed/>
    <w:rsid w:val="00F40039"/>
    <w:pPr>
      <w:tabs>
        <w:tab w:val="center" w:pos="4680"/>
        <w:tab w:val="right" w:pos="9360"/>
      </w:tabs>
    </w:pPr>
  </w:style>
  <w:style w:type="character" w:customStyle="1" w:styleId="HeaderChar">
    <w:name w:val="Header Char"/>
    <w:basedOn w:val="DefaultParagraphFont"/>
    <w:link w:val="Header"/>
    <w:uiPriority w:val="99"/>
    <w:rsid w:val="00F40039"/>
  </w:style>
  <w:style w:type="paragraph" w:styleId="Footer">
    <w:name w:val="footer"/>
    <w:basedOn w:val="Normal"/>
    <w:link w:val="FooterChar"/>
    <w:uiPriority w:val="99"/>
    <w:unhideWhenUsed/>
    <w:rsid w:val="00F40039"/>
    <w:pPr>
      <w:tabs>
        <w:tab w:val="center" w:pos="4680"/>
        <w:tab w:val="right" w:pos="9360"/>
      </w:tabs>
    </w:pPr>
  </w:style>
  <w:style w:type="character" w:customStyle="1" w:styleId="FooterChar">
    <w:name w:val="Footer Char"/>
    <w:basedOn w:val="DefaultParagraphFont"/>
    <w:link w:val="Footer"/>
    <w:uiPriority w:val="99"/>
    <w:rsid w:val="00F40039"/>
  </w:style>
  <w:style w:type="paragraph" w:styleId="Revision">
    <w:name w:val="Revision"/>
    <w:hidden/>
    <w:uiPriority w:val="99"/>
    <w:semiHidden/>
    <w:rsid w:val="006847D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3.xml"/><Relationship Id="rId5" Type="http://schemas.openxmlformats.org/officeDocument/2006/relationships/footnotes" Target="footnotes.xml"/><Relationship Id="rId10"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71525F783FE534BB3E7C7AD1D3C2C17" ma:contentTypeVersion="16" ma:contentTypeDescription="Create a new document." ma:contentTypeScope="" ma:versionID="b3df2c39a40f7f7414b255c5d6302fa8">
  <xsd:schema xmlns:xsd="http://www.w3.org/2001/XMLSchema" xmlns:xs="http://www.w3.org/2001/XMLSchema" xmlns:p="http://schemas.microsoft.com/office/2006/metadata/properties" xmlns:ns2="f0d5edce-8ea1-4494-9d99-c32edd3ac741" xmlns:ns3="3af2847b-6d1f-477f-8e98-8d0dbb30a73d" targetNamespace="http://schemas.microsoft.com/office/2006/metadata/properties" ma:root="true" ma:fieldsID="3cf1574c62a2417556dff1814571e882" ns2:_="" ns3:_="">
    <xsd:import namespace="f0d5edce-8ea1-4494-9d99-c32edd3ac741"/>
    <xsd:import namespace="3af2847b-6d1f-477f-8e98-8d0dbb30a73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d5edce-8ea1-4494-9d99-c32edd3ac741"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b0085c1c-802b-4ee0-aab6-64372167bc6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af2847b-6d1f-477f-8e98-8d0dbb30a73d"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cf7db3f7-8ce9-4154-9bd9-2b4f77e070d7}" ma:internalName="TaxCatchAll" ma:showField="CatchAllData" ma:web="3af2847b-6d1f-477f-8e98-8d0dbb30a73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3af2847b-6d1f-477f-8e98-8d0dbb30a73d" xsi:nil="true"/>
    <lcf76f155ced4ddcb4097134ff3c332f xmlns="f0d5edce-8ea1-4494-9d99-c32edd3ac74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7008975-BE4B-4D6B-BCBE-F66FB864566B}"/>
</file>

<file path=customXml/itemProps2.xml><?xml version="1.0" encoding="utf-8"?>
<ds:datastoreItem xmlns:ds="http://schemas.openxmlformats.org/officeDocument/2006/customXml" ds:itemID="{309AC0F0-A39D-428F-A6C0-909A1AB6B06F}"/>
</file>

<file path=customXml/itemProps3.xml><?xml version="1.0" encoding="utf-8"?>
<ds:datastoreItem xmlns:ds="http://schemas.openxmlformats.org/officeDocument/2006/customXml" ds:itemID="{4262A1DA-62C4-4855-A7AB-094F5A38E078}"/>
</file>

<file path=docProps/app.xml><?xml version="1.0" encoding="utf-8"?>
<Properties xmlns="http://schemas.openxmlformats.org/officeDocument/2006/extended-properties" xmlns:vt="http://schemas.openxmlformats.org/officeDocument/2006/docPropsVTypes">
  <Template>Normal</Template>
  <TotalTime>2</TotalTime>
  <Pages>1</Pages>
  <Words>270</Words>
  <Characters>1543</Characters>
  <Application>Microsoft Office Word</Application>
  <DocSecurity>0</DocSecurity>
  <Lines>12</Lines>
  <Paragraphs>3</Paragraphs>
  <ScaleCrop>false</ScaleCrop>
  <Company/>
  <LinksUpToDate>false</LinksUpToDate>
  <CharactersWithSpaces>1810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 Brandon</dc:creator>
  <dc:description/>
  <cp:lastModifiedBy>John Brandon</cp:lastModifiedBy>
  <cp:revision>2</cp:revision>
  <cp:lastPrinted>2023-10-19T15:44:00Z</cp:lastPrinted>
  <dcterms:created xsi:type="dcterms:W3CDTF">2023-10-19T15:46:00Z</dcterms:created>
  <dcterms:modified xsi:type="dcterms:W3CDTF">2023-10-19T15:46:00Z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0x010100E71525F783FE534BB3E7C7AD1D3C2C17</vt:lpwstr>
  </property>
</Properties>
</file>