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60935" w14:textId="65B31162" w:rsidR="00DD6292" w:rsidRPr="0065196C" w:rsidRDefault="0065196C" w:rsidP="0065196C">
      <w:pPr>
        <w:jc w:val="center"/>
        <w:rPr>
          <w:b/>
          <w:bCs/>
          <w:sz w:val="24"/>
          <w:szCs w:val="24"/>
        </w:rPr>
      </w:pPr>
      <w:r w:rsidRPr="0065196C">
        <w:rPr>
          <w:b/>
          <w:bCs/>
          <w:sz w:val="24"/>
          <w:szCs w:val="24"/>
        </w:rPr>
        <w:t>Minutes of the June 28</w:t>
      </w:r>
      <w:r w:rsidRPr="0065196C">
        <w:rPr>
          <w:b/>
          <w:bCs/>
          <w:sz w:val="24"/>
          <w:szCs w:val="24"/>
          <w:vertAlign w:val="superscript"/>
        </w:rPr>
        <w:t>th</w:t>
      </w:r>
      <w:r w:rsidRPr="0065196C">
        <w:rPr>
          <w:b/>
          <w:bCs/>
          <w:sz w:val="24"/>
          <w:szCs w:val="24"/>
        </w:rPr>
        <w:t xml:space="preserve"> Meeting</w:t>
      </w:r>
    </w:p>
    <w:p w14:paraId="4AB02FA6" w14:textId="684E1795" w:rsidR="0065196C" w:rsidRDefault="0065196C" w:rsidP="0065196C">
      <w:pPr>
        <w:jc w:val="center"/>
        <w:rPr>
          <w:b/>
          <w:bCs/>
          <w:sz w:val="24"/>
          <w:szCs w:val="24"/>
        </w:rPr>
      </w:pPr>
      <w:r w:rsidRPr="0065196C">
        <w:rPr>
          <w:b/>
          <w:bCs/>
          <w:sz w:val="24"/>
          <w:szCs w:val="24"/>
        </w:rPr>
        <w:t>MCCOY Inc Board of Directors</w:t>
      </w:r>
    </w:p>
    <w:p w14:paraId="68CF3746" w14:textId="77777777" w:rsidR="0065196C" w:rsidRDefault="0065196C" w:rsidP="0065196C">
      <w:pPr>
        <w:jc w:val="center"/>
        <w:rPr>
          <w:b/>
          <w:bCs/>
          <w:sz w:val="24"/>
          <w:szCs w:val="24"/>
        </w:rPr>
      </w:pPr>
    </w:p>
    <w:p w14:paraId="3FD730FF" w14:textId="16757706" w:rsidR="0065196C" w:rsidRDefault="0065196C" w:rsidP="0065196C">
      <w:pPr>
        <w:rPr>
          <w:sz w:val="24"/>
          <w:szCs w:val="24"/>
        </w:rPr>
      </w:pPr>
      <w:r>
        <w:rPr>
          <w:sz w:val="24"/>
          <w:szCs w:val="24"/>
        </w:rPr>
        <w:t>The meeting was called order at 5:10 pm by chair Linda Kirby.  Also in attendance either in person or via Zoom were members:  Latosha Rowley, Brett Weaver, Marcy Cabello, Odell Girton, Joel Githiri, Jazmin Glasco, Kim Hollabaugh, Joy Kleinmaier, Andrea McGordon, Lori Satterfield.</w:t>
      </w:r>
    </w:p>
    <w:p w14:paraId="193DD30F" w14:textId="49FFAF3C" w:rsidR="0065196C" w:rsidRDefault="0065196C" w:rsidP="0065196C">
      <w:pPr>
        <w:rPr>
          <w:sz w:val="24"/>
          <w:szCs w:val="24"/>
        </w:rPr>
      </w:pPr>
      <w:r>
        <w:rPr>
          <w:sz w:val="24"/>
          <w:szCs w:val="24"/>
        </w:rPr>
        <w:t xml:space="preserve">Staff present:  Kate Roelecke, Hannah Swogger, Becky Reich, </w:t>
      </w:r>
      <w:r w:rsidR="00515DC4">
        <w:rPr>
          <w:sz w:val="24"/>
          <w:szCs w:val="24"/>
        </w:rPr>
        <w:t xml:space="preserve">Sarah Williams </w:t>
      </w:r>
      <w:r>
        <w:rPr>
          <w:sz w:val="24"/>
          <w:szCs w:val="24"/>
        </w:rPr>
        <w:t>John Brandon.</w:t>
      </w:r>
    </w:p>
    <w:p w14:paraId="06E6E102" w14:textId="34CFC680" w:rsidR="00515DC4" w:rsidRDefault="00515DC4" w:rsidP="0065196C">
      <w:pPr>
        <w:rPr>
          <w:sz w:val="24"/>
          <w:szCs w:val="24"/>
        </w:rPr>
      </w:pPr>
      <w:r>
        <w:rPr>
          <w:sz w:val="24"/>
          <w:szCs w:val="24"/>
        </w:rPr>
        <w:t>First order of business the approval of the consent agenda.  There being no objections, a motion was offered to approve from Kim Hollabaugh and seconded by Jazmin Glasco.  Motion carried unanimously.</w:t>
      </w:r>
    </w:p>
    <w:p w14:paraId="47E39B8F" w14:textId="33C2528E" w:rsidR="00515DC4" w:rsidRDefault="004F7589" w:rsidP="0065196C">
      <w:pPr>
        <w:rPr>
          <w:sz w:val="24"/>
          <w:szCs w:val="24"/>
        </w:rPr>
      </w:pPr>
      <w:r>
        <w:rPr>
          <w:sz w:val="24"/>
          <w:szCs w:val="24"/>
        </w:rPr>
        <w:t>Sa</w:t>
      </w:r>
      <w:r w:rsidR="00515DC4">
        <w:rPr>
          <w:sz w:val="24"/>
          <w:szCs w:val="24"/>
        </w:rPr>
        <w:t xml:space="preserve">rah Williams shared several in house publications she had developed and distributed:  a legislative summary for the 2023 session and a special edition that featured legislation that focused on LGBTQA+ issues.  Both publications </w:t>
      </w:r>
      <w:r w:rsidR="00EB1BDC">
        <w:rPr>
          <w:sz w:val="24"/>
          <w:szCs w:val="24"/>
        </w:rPr>
        <w:t>have</w:t>
      </w:r>
      <w:r w:rsidR="00515DC4">
        <w:rPr>
          <w:sz w:val="24"/>
          <w:szCs w:val="24"/>
        </w:rPr>
        <w:t xml:space="preserve"> been well-received and are being distributed at various community events.  Sarah also reported that she had been regularly briefing Indiana Youth Institute staff</w:t>
      </w:r>
      <w:r>
        <w:rPr>
          <w:sz w:val="24"/>
          <w:szCs w:val="24"/>
        </w:rPr>
        <w:t xml:space="preserve"> about legislative </w:t>
      </w:r>
      <w:r w:rsidR="009C35ED">
        <w:rPr>
          <w:sz w:val="24"/>
          <w:szCs w:val="24"/>
        </w:rPr>
        <w:t>activity,</w:t>
      </w:r>
      <w:r>
        <w:rPr>
          <w:sz w:val="24"/>
          <w:szCs w:val="24"/>
        </w:rPr>
        <w:t xml:space="preserve"> and we anticipate this partnership will continue; this is a contracted service MCCOY is providing to IYI staff.</w:t>
      </w:r>
    </w:p>
    <w:p w14:paraId="721B525C" w14:textId="05C70D36" w:rsidR="004F7589" w:rsidRDefault="004F7589" w:rsidP="0065196C">
      <w:pPr>
        <w:rPr>
          <w:sz w:val="24"/>
          <w:szCs w:val="24"/>
        </w:rPr>
      </w:pPr>
      <w:r>
        <w:rPr>
          <w:sz w:val="24"/>
          <w:szCs w:val="24"/>
        </w:rPr>
        <w:t xml:space="preserve">Kate Roelecke and John Brandon presented the final version of the Youth Development Framework that they and board member Mike Simmons have been working on for over a year.  This work fulfills one of the objectives of the Strategic Plan and sets the stage for addressing anther objective==developing an ecosystem map of </w:t>
      </w:r>
      <w:r w:rsidR="009C35ED">
        <w:rPr>
          <w:sz w:val="24"/>
          <w:szCs w:val="24"/>
        </w:rPr>
        <w:t>the</w:t>
      </w:r>
      <w:r>
        <w:rPr>
          <w:sz w:val="24"/>
          <w:szCs w:val="24"/>
        </w:rPr>
        <w:t xml:space="preserve"> youth development system in our city.  The framework clarifies MCCOY’s roles and areas of work and the mission and vision we carry out:  </w:t>
      </w:r>
      <w:r w:rsidRPr="002A0A29">
        <w:rPr>
          <w:b/>
          <w:bCs/>
          <w:sz w:val="24"/>
          <w:szCs w:val="24"/>
          <w:u w:val="single"/>
        </w:rPr>
        <w:t xml:space="preserve">MCCOY champions the positive development of youth </w:t>
      </w:r>
      <w:r w:rsidR="002A0A29" w:rsidRPr="002A0A29">
        <w:rPr>
          <w:b/>
          <w:bCs/>
          <w:sz w:val="24"/>
          <w:szCs w:val="24"/>
          <w:u w:val="single"/>
        </w:rPr>
        <w:t xml:space="preserve">through community and </w:t>
      </w:r>
      <w:r w:rsidRPr="002A0A29">
        <w:rPr>
          <w:b/>
          <w:bCs/>
          <w:sz w:val="24"/>
          <w:szCs w:val="24"/>
          <w:u w:val="single"/>
        </w:rPr>
        <w:t>system</w:t>
      </w:r>
      <w:r w:rsidR="002A0A29" w:rsidRPr="002A0A29">
        <w:rPr>
          <w:b/>
          <w:bCs/>
          <w:sz w:val="24"/>
          <w:szCs w:val="24"/>
          <w:u w:val="single"/>
        </w:rPr>
        <w:t>s</w:t>
      </w:r>
      <w:r w:rsidRPr="002A0A29">
        <w:rPr>
          <w:b/>
          <w:bCs/>
          <w:sz w:val="24"/>
          <w:szCs w:val="24"/>
          <w:u w:val="single"/>
        </w:rPr>
        <w:t xml:space="preserve"> change.</w:t>
      </w:r>
      <w:r>
        <w:rPr>
          <w:sz w:val="24"/>
          <w:szCs w:val="24"/>
        </w:rPr>
        <w:t xml:space="preserve">  The board lauded the good work that has been done and </w:t>
      </w:r>
      <w:r w:rsidR="009C35ED">
        <w:rPr>
          <w:sz w:val="24"/>
          <w:szCs w:val="24"/>
        </w:rPr>
        <w:t>liked</w:t>
      </w:r>
      <w:r>
        <w:rPr>
          <w:sz w:val="24"/>
          <w:szCs w:val="24"/>
        </w:rPr>
        <w:t xml:space="preserve"> the </w:t>
      </w:r>
      <w:r w:rsidR="009C35ED">
        <w:rPr>
          <w:sz w:val="24"/>
          <w:szCs w:val="24"/>
        </w:rPr>
        <w:t>clarification</w:t>
      </w:r>
      <w:r>
        <w:rPr>
          <w:sz w:val="24"/>
          <w:szCs w:val="24"/>
        </w:rPr>
        <w:t xml:space="preserve"> of our mission statement.  Kim Hollabaugh moved fo</w:t>
      </w:r>
      <w:r w:rsidR="009C35ED">
        <w:rPr>
          <w:sz w:val="24"/>
          <w:szCs w:val="24"/>
        </w:rPr>
        <w:t>r</w:t>
      </w:r>
      <w:r>
        <w:rPr>
          <w:sz w:val="24"/>
          <w:szCs w:val="24"/>
        </w:rPr>
        <w:t xml:space="preserve"> adoption of the framework and the revised mission and vision </w:t>
      </w:r>
      <w:r w:rsidR="009C35ED">
        <w:rPr>
          <w:sz w:val="24"/>
          <w:szCs w:val="24"/>
        </w:rPr>
        <w:t>statements,</w:t>
      </w:r>
      <w:r>
        <w:rPr>
          <w:sz w:val="24"/>
          <w:szCs w:val="24"/>
        </w:rPr>
        <w:t xml:space="preserve"> and Andrea McGovern seconded; </w:t>
      </w:r>
      <w:r w:rsidR="009C35ED">
        <w:rPr>
          <w:sz w:val="24"/>
          <w:szCs w:val="24"/>
        </w:rPr>
        <w:t>the</w:t>
      </w:r>
      <w:r>
        <w:rPr>
          <w:sz w:val="24"/>
          <w:szCs w:val="24"/>
        </w:rPr>
        <w:t xml:space="preserve"> </w:t>
      </w:r>
      <w:r w:rsidR="009C35ED">
        <w:rPr>
          <w:sz w:val="24"/>
          <w:szCs w:val="24"/>
        </w:rPr>
        <w:t>motion</w:t>
      </w:r>
      <w:r>
        <w:rPr>
          <w:sz w:val="24"/>
          <w:szCs w:val="24"/>
        </w:rPr>
        <w:t xml:space="preserve"> passed unanimously.</w:t>
      </w:r>
    </w:p>
    <w:p w14:paraId="2BE2F337" w14:textId="7164A66F" w:rsidR="009C35ED" w:rsidRDefault="009C35ED" w:rsidP="0065196C">
      <w:pPr>
        <w:rPr>
          <w:sz w:val="24"/>
          <w:szCs w:val="24"/>
        </w:rPr>
      </w:pPr>
      <w:r>
        <w:rPr>
          <w:sz w:val="24"/>
          <w:szCs w:val="24"/>
        </w:rPr>
        <w:t>The finance report was offered by Treasurer Brett Weaver.  Referring to the balance sheet of 5/31/2023, Brett noted that MCCOY remains in a strong financial position.  Our assets year over year continue to grow and the agency is in a healthy cash position.  Regarding the statement of income and revenues, income is ahead of budget and expense item are in line; program expenses are well below budget but much of that is attributable to summer program expenses which will hit—logically—during the summer months of June---September.  There were no concerns or questions expressed by the board so Brett moved for acceptance of the finance report and Jazmin Glasco seconded---the motion was approved with no dissent.</w:t>
      </w:r>
    </w:p>
    <w:p w14:paraId="5AD4B7F4" w14:textId="119E8237" w:rsidR="00D54FD5" w:rsidRDefault="00D54FD5" w:rsidP="0065196C">
      <w:pPr>
        <w:rPr>
          <w:sz w:val="24"/>
          <w:szCs w:val="24"/>
        </w:rPr>
      </w:pPr>
      <w:r>
        <w:rPr>
          <w:sz w:val="24"/>
          <w:szCs w:val="24"/>
        </w:rPr>
        <w:t xml:space="preserve">Kim Hollabaugh provided an update on preparations for How Are The Children, set for November 2 at Crane Bay Event Center.  Rather than heavy appetizers, we will have a variety of </w:t>
      </w:r>
      <w:r>
        <w:rPr>
          <w:sz w:val="24"/>
          <w:szCs w:val="24"/>
        </w:rPr>
        <w:lastRenderedPageBreak/>
        <w:t>food stations as well as complimentary beer and wine.  This year’s program will feature a panel of speakers who will focus on the impact MCCOY has had on youth development in the past 30 years and how MCCOY has specifically helped them have an impact on youth.  Our MC this year will be Oseye Boyd, a columnist for the Indy Star who is familiar with MCCOY and our work and who recently wrote a column.</w:t>
      </w:r>
    </w:p>
    <w:p w14:paraId="32CC7488" w14:textId="6A21EC48" w:rsidR="00D54FD5" w:rsidRDefault="00D54FD5" w:rsidP="0065196C">
      <w:pPr>
        <w:rPr>
          <w:sz w:val="24"/>
          <w:szCs w:val="24"/>
        </w:rPr>
      </w:pPr>
      <w:r>
        <w:rPr>
          <w:sz w:val="24"/>
          <w:szCs w:val="24"/>
        </w:rPr>
        <w:t xml:space="preserve">Hannah then distributed the Personal Promotion planning worksheet for board members, a guide to help each member determine their own way to promote and support the event.  John asked all to fill out and return to him so we can provide any tools or support individual board members need. </w:t>
      </w:r>
    </w:p>
    <w:p w14:paraId="6DA21437" w14:textId="59691090" w:rsidR="00D54FD5" w:rsidRDefault="00D54FD5" w:rsidP="0065196C">
      <w:pPr>
        <w:rPr>
          <w:sz w:val="24"/>
          <w:szCs w:val="24"/>
        </w:rPr>
      </w:pPr>
      <w:r>
        <w:rPr>
          <w:sz w:val="24"/>
          <w:szCs w:val="24"/>
        </w:rPr>
        <w:t>With our business officially concluded, the meetin</w:t>
      </w:r>
      <w:r w:rsidR="004E33F8">
        <w:rPr>
          <w:sz w:val="24"/>
          <w:szCs w:val="24"/>
        </w:rPr>
        <w:t>g</w:t>
      </w:r>
      <w:r>
        <w:rPr>
          <w:sz w:val="24"/>
          <w:szCs w:val="24"/>
        </w:rPr>
        <w:t xml:space="preserve"> was adjourned at approximately 6:30 p.m.</w:t>
      </w:r>
    </w:p>
    <w:p w14:paraId="476FAD41" w14:textId="77777777" w:rsidR="004E33F8" w:rsidRDefault="004E33F8" w:rsidP="0065196C">
      <w:pPr>
        <w:rPr>
          <w:sz w:val="24"/>
          <w:szCs w:val="24"/>
        </w:rPr>
      </w:pPr>
    </w:p>
    <w:p w14:paraId="68392E6A" w14:textId="36BD6AEC" w:rsidR="004E33F8" w:rsidRDefault="004E33F8" w:rsidP="0065196C">
      <w:pPr>
        <w:rPr>
          <w:sz w:val="24"/>
          <w:szCs w:val="24"/>
        </w:rPr>
      </w:pPr>
      <w:r>
        <w:rPr>
          <w:sz w:val="24"/>
          <w:szCs w:val="24"/>
        </w:rPr>
        <w:t>Respectfully submitted,</w:t>
      </w:r>
    </w:p>
    <w:p w14:paraId="084476B0" w14:textId="77777777" w:rsidR="004E33F8" w:rsidRDefault="004E33F8" w:rsidP="0065196C">
      <w:pPr>
        <w:rPr>
          <w:sz w:val="24"/>
          <w:szCs w:val="24"/>
        </w:rPr>
      </w:pPr>
    </w:p>
    <w:p w14:paraId="566153CD" w14:textId="194A9719" w:rsidR="004E33F8" w:rsidRDefault="004E33F8" w:rsidP="0065196C">
      <w:pPr>
        <w:rPr>
          <w:sz w:val="24"/>
          <w:szCs w:val="24"/>
        </w:rPr>
      </w:pPr>
      <w:r>
        <w:rPr>
          <w:sz w:val="24"/>
          <w:szCs w:val="24"/>
        </w:rPr>
        <w:t>John Brandon on behalf of Secretary Sylvester Kuma</w:t>
      </w:r>
    </w:p>
    <w:p w14:paraId="671D9F7C" w14:textId="77777777" w:rsidR="00D54FD5" w:rsidRPr="0065196C" w:rsidRDefault="00D54FD5" w:rsidP="0065196C">
      <w:pPr>
        <w:rPr>
          <w:sz w:val="24"/>
          <w:szCs w:val="24"/>
        </w:rPr>
      </w:pPr>
    </w:p>
    <w:sectPr w:rsidR="00D54FD5" w:rsidRPr="006519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6C"/>
    <w:rsid w:val="002A0A29"/>
    <w:rsid w:val="004E33F8"/>
    <w:rsid w:val="004F7589"/>
    <w:rsid w:val="00515DC4"/>
    <w:rsid w:val="0065196C"/>
    <w:rsid w:val="009C35ED"/>
    <w:rsid w:val="00D54FD5"/>
    <w:rsid w:val="00DD6292"/>
    <w:rsid w:val="00EB1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598A"/>
  <w15:chartTrackingRefBased/>
  <w15:docId w15:val="{3FE5F9C3-B937-487F-B2B8-954114A9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6" ma:contentTypeDescription="Create a new document." ma:contentTypeScope="" ma:versionID="b3df2c39a40f7f7414b255c5d6302fa8">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3cf1574c62a2417556dff1814571e882"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BE56CD-FAB3-4B51-9112-D22DEE345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5edce-8ea1-4494-9d99-c32edd3ac741"/>
    <ds:schemaRef ds:uri="3af2847b-6d1f-477f-8e98-8d0dbb30a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3444F-8508-4F5C-863F-4A23F20F4DDB}">
  <ds:schemaRefs>
    <ds:schemaRef ds:uri="http://schemas.microsoft.com/office/2006/metadata/properties"/>
    <ds:schemaRef ds:uri="http://schemas.microsoft.com/office/infopath/2007/PartnerControls"/>
    <ds:schemaRef ds:uri="3af2847b-6d1f-477f-8e98-8d0dbb30a73d"/>
    <ds:schemaRef ds:uri="f0d5edce-8ea1-4494-9d99-c32edd3ac741"/>
  </ds:schemaRefs>
</ds:datastoreItem>
</file>

<file path=customXml/itemProps3.xml><?xml version="1.0" encoding="utf-8"?>
<ds:datastoreItem xmlns:ds="http://schemas.openxmlformats.org/officeDocument/2006/customXml" ds:itemID="{8FDB16D9-EE6D-46BC-96CE-727F6C2289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Brandon</dc:creator>
  <cp:keywords/>
  <dc:description/>
  <cp:lastModifiedBy>John Brandon</cp:lastModifiedBy>
  <cp:revision>5</cp:revision>
  <dcterms:created xsi:type="dcterms:W3CDTF">2023-08-23T18:54:00Z</dcterms:created>
  <dcterms:modified xsi:type="dcterms:W3CDTF">2023-08-27T21:22:00Z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y fmtid="{D5CDD505-2E9C-101B-9397-08002B2CF9AE}" pid="3" name="MediaServiceImageTags">
    <vt:lpwstr/>
  </property>
</Properties>
</file>